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41" w:rsidRDefault="00285941"/>
    <w:p w:rsidR="00285941" w:rsidRDefault="00285941"/>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839"/>
        <w:gridCol w:w="3312"/>
        <w:gridCol w:w="1094"/>
        <w:gridCol w:w="1932"/>
      </w:tblGrid>
      <w:tr w:rsidR="00C157F5" w:rsidRPr="00285941" w:rsidTr="00D774C5">
        <w:tc>
          <w:tcPr>
            <w:tcW w:w="8912" w:type="dxa"/>
            <w:gridSpan w:val="5"/>
          </w:tcPr>
          <w:p w:rsidR="00C157F5" w:rsidRPr="00285941" w:rsidRDefault="00C157F5" w:rsidP="00D774C5">
            <w:pPr>
              <w:jc w:val="right"/>
              <w:rPr>
                <w:rFonts w:ascii="Times New Roman" w:eastAsia="Times New Roman" w:hAnsi="Times New Roman" w:cs="Times New Roman"/>
                <w:b/>
                <w:caps/>
                <w:sz w:val="28"/>
                <w:szCs w:val="28"/>
                <w:lang w:eastAsia="en-GB"/>
              </w:rPr>
            </w:pPr>
            <w:r w:rsidRPr="00285941">
              <w:rPr>
                <w:rFonts w:ascii="Times New Roman" w:eastAsia="Times New Roman" w:hAnsi="Times New Roman" w:cs="Times New Roman"/>
                <w:b/>
                <w:caps/>
                <w:sz w:val="28"/>
                <w:szCs w:val="28"/>
                <w:lang w:eastAsia="en-GB"/>
              </w:rPr>
              <w:t>CASE NO: A2/2019/2197</w:t>
            </w:r>
          </w:p>
        </w:tc>
      </w:tr>
      <w:tr w:rsidR="00285941" w:rsidRPr="00285941" w:rsidTr="00D774C5">
        <w:tc>
          <w:tcPr>
            <w:tcW w:w="8912" w:type="dxa"/>
            <w:gridSpan w:val="5"/>
          </w:tcPr>
          <w:p w:rsidR="00285941" w:rsidRDefault="00285941" w:rsidP="00D774C5">
            <w:pPr>
              <w:jc w:val="right"/>
              <w:rPr>
                <w:rFonts w:ascii="Times New Roman" w:eastAsia="Times New Roman" w:hAnsi="Times New Roman" w:cs="Times New Roman"/>
                <w:b/>
                <w:caps/>
                <w:sz w:val="28"/>
                <w:szCs w:val="28"/>
                <w:lang w:eastAsia="en-GB"/>
              </w:rPr>
            </w:pPr>
          </w:p>
          <w:p w:rsidR="00285941" w:rsidRDefault="00285941" w:rsidP="00D774C5">
            <w:pPr>
              <w:jc w:val="right"/>
              <w:rPr>
                <w:rFonts w:ascii="Times New Roman" w:eastAsia="Times New Roman" w:hAnsi="Times New Roman" w:cs="Times New Roman"/>
                <w:b/>
                <w:caps/>
                <w:sz w:val="28"/>
                <w:szCs w:val="28"/>
                <w:lang w:eastAsia="en-GB"/>
              </w:rPr>
            </w:pPr>
          </w:p>
          <w:p w:rsidR="00285941" w:rsidRPr="00285941" w:rsidRDefault="00285941" w:rsidP="00D774C5">
            <w:pPr>
              <w:jc w:val="right"/>
              <w:rPr>
                <w:rFonts w:ascii="Times New Roman" w:eastAsia="Times New Roman" w:hAnsi="Times New Roman" w:cs="Times New Roman"/>
                <w:b/>
                <w:caps/>
                <w:sz w:val="28"/>
                <w:szCs w:val="28"/>
                <w:lang w:eastAsia="en-GB"/>
              </w:rPr>
            </w:pPr>
          </w:p>
        </w:tc>
      </w:tr>
      <w:tr w:rsidR="00C157F5" w:rsidRPr="00285941" w:rsidTr="00D774C5">
        <w:tc>
          <w:tcPr>
            <w:tcW w:w="8912" w:type="dxa"/>
            <w:gridSpan w:val="5"/>
          </w:tcPr>
          <w:p w:rsidR="00C157F5" w:rsidRPr="00285941" w:rsidRDefault="00C157F5" w:rsidP="00D774C5">
            <w:pPr>
              <w:jc w:val="right"/>
              <w:rPr>
                <w:rFonts w:ascii="Times New Roman" w:eastAsia="Times New Roman" w:hAnsi="Times New Roman" w:cs="Times New Roman"/>
                <w:b/>
                <w:caps/>
                <w:sz w:val="28"/>
                <w:szCs w:val="28"/>
                <w:lang w:eastAsia="en-GB"/>
              </w:rPr>
            </w:pPr>
          </w:p>
        </w:tc>
      </w:tr>
      <w:tr w:rsidR="00C157F5" w:rsidRPr="00285941" w:rsidTr="00D774C5">
        <w:tc>
          <w:tcPr>
            <w:tcW w:w="8912" w:type="dxa"/>
            <w:gridSpan w:val="5"/>
          </w:tcPr>
          <w:p w:rsidR="00C157F5" w:rsidRPr="00285941" w:rsidRDefault="00C157F5" w:rsidP="00D774C5">
            <w:pPr>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IN THE COURT OF APPEAL</w:t>
            </w:r>
          </w:p>
        </w:tc>
      </w:tr>
      <w:tr w:rsidR="00C157F5" w:rsidRPr="00285941" w:rsidTr="00D774C5">
        <w:tc>
          <w:tcPr>
            <w:tcW w:w="8912" w:type="dxa"/>
            <w:gridSpan w:val="5"/>
          </w:tcPr>
          <w:p w:rsidR="00C157F5" w:rsidRPr="00285941" w:rsidRDefault="00C157F5" w:rsidP="00D774C5">
            <w:pPr>
              <w:rPr>
                <w:rFonts w:ascii="Times New Roman" w:eastAsia="Times New Roman" w:hAnsi="Times New Roman" w:cs="Times New Roman"/>
                <w:b/>
                <w:sz w:val="28"/>
                <w:szCs w:val="28"/>
                <w:lang w:eastAsia="en-GB"/>
              </w:rPr>
            </w:pPr>
          </w:p>
        </w:tc>
      </w:tr>
      <w:tr w:rsidR="00C157F5" w:rsidRPr="00285941" w:rsidTr="00D774C5">
        <w:tc>
          <w:tcPr>
            <w:tcW w:w="2574" w:type="dxa"/>
            <w:gridSpan w:val="2"/>
          </w:tcPr>
          <w:p w:rsidR="00C157F5" w:rsidRPr="00285941" w:rsidRDefault="00C157F5" w:rsidP="00D774C5">
            <w:pPr>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BETWEEN:</w:t>
            </w:r>
          </w:p>
        </w:tc>
        <w:tc>
          <w:tcPr>
            <w:tcW w:w="3312" w:type="dxa"/>
          </w:tcPr>
          <w:p w:rsidR="00C157F5" w:rsidRPr="00285941" w:rsidRDefault="00C157F5" w:rsidP="00D774C5">
            <w:pPr>
              <w:rPr>
                <w:rFonts w:ascii="Times New Roman" w:eastAsia="Times New Roman" w:hAnsi="Times New Roman" w:cs="Times New Roman"/>
                <w:b/>
                <w:sz w:val="28"/>
                <w:szCs w:val="28"/>
                <w:lang w:eastAsia="en-GB"/>
              </w:rPr>
            </w:pPr>
          </w:p>
        </w:tc>
        <w:tc>
          <w:tcPr>
            <w:tcW w:w="3026" w:type="dxa"/>
            <w:gridSpan w:val="2"/>
          </w:tcPr>
          <w:p w:rsidR="00C157F5" w:rsidRPr="00285941" w:rsidRDefault="00C157F5" w:rsidP="00D774C5">
            <w:pPr>
              <w:rPr>
                <w:rFonts w:ascii="Times New Roman" w:eastAsia="Times New Roman" w:hAnsi="Times New Roman" w:cs="Times New Roman"/>
                <w:b/>
                <w:sz w:val="28"/>
                <w:szCs w:val="28"/>
                <w:lang w:eastAsia="en-GB"/>
              </w:rPr>
            </w:pPr>
          </w:p>
          <w:p w:rsidR="00C157F5" w:rsidRPr="00285941" w:rsidRDefault="00C157F5" w:rsidP="00D774C5">
            <w:pPr>
              <w:rPr>
                <w:rFonts w:ascii="Times New Roman" w:eastAsia="Times New Roman" w:hAnsi="Times New Roman" w:cs="Times New Roman"/>
                <w:b/>
                <w:sz w:val="28"/>
                <w:szCs w:val="28"/>
                <w:lang w:eastAsia="en-GB"/>
              </w:rPr>
            </w:pPr>
          </w:p>
          <w:p w:rsidR="00C157F5" w:rsidRPr="00285941" w:rsidRDefault="00C157F5" w:rsidP="00D774C5">
            <w:pPr>
              <w:rPr>
                <w:rFonts w:ascii="Times New Roman" w:eastAsia="Times New Roman" w:hAnsi="Times New Roman" w:cs="Times New Roman"/>
                <w:b/>
                <w:sz w:val="28"/>
                <w:szCs w:val="28"/>
                <w:lang w:eastAsia="en-GB"/>
              </w:rPr>
            </w:pPr>
          </w:p>
        </w:tc>
      </w:tr>
      <w:tr w:rsidR="00C157F5" w:rsidRPr="00285941" w:rsidTr="00D774C5">
        <w:tc>
          <w:tcPr>
            <w:tcW w:w="1735" w:type="dxa"/>
          </w:tcPr>
          <w:p w:rsidR="00C157F5" w:rsidRDefault="00C157F5" w:rsidP="00D774C5">
            <w:pPr>
              <w:jc w:val="center"/>
              <w:rPr>
                <w:rFonts w:ascii="Times New Roman" w:eastAsia="Times New Roman" w:hAnsi="Times New Roman" w:cs="Times New Roman"/>
                <w:b/>
                <w:sz w:val="28"/>
                <w:szCs w:val="28"/>
                <w:lang w:eastAsia="en-GB"/>
              </w:rPr>
            </w:pPr>
          </w:p>
          <w:p w:rsidR="00285941" w:rsidRPr="00285941" w:rsidRDefault="00285941" w:rsidP="00D774C5">
            <w:pPr>
              <w:jc w:val="center"/>
              <w:rPr>
                <w:rFonts w:ascii="Times New Roman" w:eastAsia="Times New Roman" w:hAnsi="Times New Roman" w:cs="Times New Roman"/>
                <w:b/>
                <w:sz w:val="28"/>
                <w:szCs w:val="28"/>
                <w:lang w:eastAsia="en-GB"/>
              </w:rPr>
            </w:pPr>
          </w:p>
        </w:tc>
        <w:tc>
          <w:tcPr>
            <w:tcW w:w="5245" w:type="dxa"/>
            <w:gridSpan w:val="3"/>
          </w:tcPr>
          <w:p w:rsidR="00C157F5" w:rsidRPr="00285941" w:rsidRDefault="00C157F5" w:rsidP="00D774C5">
            <w:pPr>
              <w:jc w:val="center"/>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MRS T KOSTAKOPOULOU</w:t>
            </w:r>
          </w:p>
        </w:tc>
        <w:tc>
          <w:tcPr>
            <w:tcW w:w="1932" w:type="dxa"/>
          </w:tcPr>
          <w:p w:rsidR="00C157F5" w:rsidRPr="00285941" w:rsidRDefault="00C157F5" w:rsidP="00D774C5">
            <w:pPr>
              <w:jc w:val="right"/>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Appellant</w:t>
            </w:r>
          </w:p>
        </w:tc>
      </w:tr>
      <w:tr w:rsidR="00C157F5" w:rsidRPr="00285941" w:rsidTr="00D774C5">
        <w:tc>
          <w:tcPr>
            <w:tcW w:w="1735" w:type="dxa"/>
          </w:tcPr>
          <w:p w:rsidR="00C157F5" w:rsidRPr="00285941" w:rsidRDefault="00C157F5" w:rsidP="00D774C5">
            <w:pPr>
              <w:jc w:val="center"/>
              <w:rPr>
                <w:rFonts w:ascii="Times New Roman" w:eastAsia="Times New Roman" w:hAnsi="Times New Roman" w:cs="Times New Roman"/>
                <w:b/>
                <w:sz w:val="28"/>
                <w:szCs w:val="28"/>
                <w:lang w:eastAsia="en-GB"/>
              </w:rPr>
            </w:pPr>
          </w:p>
        </w:tc>
        <w:tc>
          <w:tcPr>
            <w:tcW w:w="5245" w:type="dxa"/>
            <w:gridSpan w:val="3"/>
          </w:tcPr>
          <w:p w:rsidR="00C157F5" w:rsidRPr="00285941" w:rsidRDefault="00C157F5" w:rsidP="00D774C5">
            <w:pPr>
              <w:jc w:val="center"/>
              <w:rPr>
                <w:rFonts w:ascii="Times New Roman" w:eastAsia="Times New Roman" w:hAnsi="Times New Roman" w:cs="Times New Roman"/>
                <w:b/>
                <w:sz w:val="28"/>
                <w:szCs w:val="28"/>
                <w:lang w:eastAsia="en-GB"/>
              </w:rPr>
            </w:pPr>
          </w:p>
        </w:tc>
        <w:tc>
          <w:tcPr>
            <w:tcW w:w="1932" w:type="dxa"/>
          </w:tcPr>
          <w:p w:rsidR="00C157F5" w:rsidRPr="00285941" w:rsidRDefault="00C157F5" w:rsidP="00D774C5">
            <w:pPr>
              <w:jc w:val="right"/>
              <w:rPr>
                <w:rFonts w:ascii="Times New Roman" w:eastAsia="Times New Roman" w:hAnsi="Times New Roman" w:cs="Times New Roman"/>
                <w:b/>
                <w:sz w:val="28"/>
                <w:szCs w:val="28"/>
                <w:lang w:eastAsia="en-GB"/>
              </w:rPr>
            </w:pPr>
          </w:p>
        </w:tc>
      </w:tr>
      <w:tr w:rsidR="00C157F5" w:rsidRPr="00285941" w:rsidTr="00D774C5">
        <w:tc>
          <w:tcPr>
            <w:tcW w:w="1735" w:type="dxa"/>
          </w:tcPr>
          <w:p w:rsidR="00C157F5" w:rsidRPr="00285941" w:rsidRDefault="00C157F5" w:rsidP="00D774C5">
            <w:pPr>
              <w:jc w:val="center"/>
              <w:rPr>
                <w:rFonts w:ascii="Times New Roman" w:eastAsia="Times New Roman" w:hAnsi="Times New Roman" w:cs="Times New Roman"/>
                <w:b/>
                <w:sz w:val="28"/>
                <w:szCs w:val="28"/>
                <w:lang w:eastAsia="en-GB"/>
              </w:rPr>
            </w:pPr>
          </w:p>
        </w:tc>
        <w:tc>
          <w:tcPr>
            <w:tcW w:w="5245" w:type="dxa"/>
            <w:gridSpan w:val="3"/>
          </w:tcPr>
          <w:p w:rsidR="00C157F5" w:rsidRPr="00285941" w:rsidRDefault="00C157F5" w:rsidP="00D774C5">
            <w:pPr>
              <w:jc w:val="center"/>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-and-</w:t>
            </w:r>
          </w:p>
        </w:tc>
        <w:tc>
          <w:tcPr>
            <w:tcW w:w="1932" w:type="dxa"/>
          </w:tcPr>
          <w:p w:rsidR="00C157F5" w:rsidRPr="00285941" w:rsidRDefault="00C157F5" w:rsidP="00D774C5">
            <w:pPr>
              <w:jc w:val="center"/>
              <w:rPr>
                <w:rFonts w:ascii="Times New Roman" w:eastAsia="Times New Roman" w:hAnsi="Times New Roman" w:cs="Times New Roman"/>
                <w:b/>
                <w:sz w:val="28"/>
                <w:szCs w:val="28"/>
                <w:lang w:eastAsia="en-GB"/>
              </w:rPr>
            </w:pPr>
          </w:p>
        </w:tc>
      </w:tr>
      <w:tr w:rsidR="00C157F5" w:rsidRPr="00285941" w:rsidTr="00D774C5">
        <w:tc>
          <w:tcPr>
            <w:tcW w:w="1735" w:type="dxa"/>
          </w:tcPr>
          <w:p w:rsidR="00C157F5" w:rsidRPr="00285941" w:rsidRDefault="00C157F5" w:rsidP="00D774C5">
            <w:pPr>
              <w:jc w:val="center"/>
              <w:rPr>
                <w:rFonts w:ascii="Times New Roman" w:eastAsia="Times New Roman" w:hAnsi="Times New Roman" w:cs="Times New Roman"/>
                <w:b/>
                <w:sz w:val="28"/>
                <w:szCs w:val="28"/>
                <w:lang w:eastAsia="en-GB"/>
              </w:rPr>
            </w:pPr>
          </w:p>
        </w:tc>
        <w:tc>
          <w:tcPr>
            <w:tcW w:w="5245" w:type="dxa"/>
            <w:gridSpan w:val="3"/>
          </w:tcPr>
          <w:p w:rsidR="00C157F5" w:rsidRDefault="00C157F5" w:rsidP="00D774C5">
            <w:pPr>
              <w:jc w:val="center"/>
              <w:rPr>
                <w:rFonts w:ascii="Times New Roman" w:eastAsia="Times New Roman" w:hAnsi="Times New Roman" w:cs="Times New Roman"/>
                <w:b/>
                <w:sz w:val="28"/>
                <w:szCs w:val="28"/>
                <w:lang w:eastAsia="en-GB"/>
              </w:rPr>
            </w:pPr>
          </w:p>
          <w:p w:rsidR="00285941" w:rsidRPr="00285941" w:rsidRDefault="00285941" w:rsidP="00D774C5">
            <w:pPr>
              <w:jc w:val="center"/>
              <w:rPr>
                <w:rFonts w:ascii="Times New Roman" w:eastAsia="Times New Roman" w:hAnsi="Times New Roman" w:cs="Times New Roman"/>
                <w:b/>
                <w:sz w:val="28"/>
                <w:szCs w:val="28"/>
                <w:lang w:eastAsia="en-GB"/>
              </w:rPr>
            </w:pPr>
          </w:p>
        </w:tc>
        <w:tc>
          <w:tcPr>
            <w:tcW w:w="1932" w:type="dxa"/>
          </w:tcPr>
          <w:p w:rsidR="00C157F5" w:rsidRPr="00285941" w:rsidRDefault="00C157F5" w:rsidP="00D774C5">
            <w:pPr>
              <w:jc w:val="center"/>
              <w:rPr>
                <w:rFonts w:ascii="Times New Roman" w:eastAsia="Times New Roman" w:hAnsi="Times New Roman" w:cs="Times New Roman"/>
                <w:b/>
                <w:sz w:val="28"/>
                <w:szCs w:val="28"/>
                <w:lang w:eastAsia="en-GB"/>
              </w:rPr>
            </w:pPr>
          </w:p>
        </w:tc>
      </w:tr>
      <w:tr w:rsidR="00C157F5" w:rsidRPr="00285941" w:rsidTr="00D774C5">
        <w:tc>
          <w:tcPr>
            <w:tcW w:w="1735" w:type="dxa"/>
          </w:tcPr>
          <w:p w:rsidR="00C157F5" w:rsidRDefault="00C157F5" w:rsidP="00D774C5">
            <w:pPr>
              <w:jc w:val="center"/>
              <w:rPr>
                <w:rFonts w:ascii="Times New Roman" w:eastAsia="Times New Roman" w:hAnsi="Times New Roman" w:cs="Times New Roman"/>
                <w:b/>
                <w:sz w:val="28"/>
                <w:szCs w:val="28"/>
                <w:lang w:eastAsia="en-GB"/>
              </w:rPr>
            </w:pPr>
          </w:p>
          <w:p w:rsidR="00285941" w:rsidRDefault="00285941" w:rsidP="00D774C5">
            <w:pPr>
              <w:jc w:val="center"/>
              <w:rPr>
                <w:rFonts w:ascii="Times New Roman" w:eastAsia="Times New Roman" w:hAnsi="Times New Roman" w:cs="Times New Roman"/>
                <w:b/>
                <w:sz w:val="28"/>
                <w:szCs w:val="28"/>
                <w:lang w:eastAsia="en-GB"/>
              </w:rPr>
            </w:pPr>
          </w:p>
          <w:p w:rsidR="00285941" w:rsidRPr="00285941" w:rsidRDefault="00285941" w:rsidP="00D774C5">
            <w:pPr>
              <w:jc w:val="center"/>
              <w:rPr>
                <w:rFonts w:ascii="Times New Roman" w:eastAsia="Times New Roman" w:hAnsi="Times New Roman" w:cs="Times New Roman"/>
                <w:b/>
                <w:sz w:val="28"/>
                <w:szCs w:val="28"/>
                <w:lang w:eastAsia="en-GB"/>
              </w:rPr>
            </w:pPr>
          </w:p>
        </w:tc>
        <w:tc>
          <w:tcPr>
            <w:tcW w:w="5245" w:type="dxa"/>
            <w:gridSpan w:val="3"/>
          </w:tcPr>
          <w:p w:rsidR="00C157F5" w:rsidRPr="00285941" w:rsidRDefault="00C157F5" w:rsidP="00D774C5">
            <w:pPr>
              <w:jc w:val="center"/>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UNIVERSITY OF WARWICK</w:t>
            </w:r>
          </w:p>
          <w:p w:rsidR="00C157F5" w:rsidRPr="00285941" w:rsidRDefault="00C157F5" w:rsidP="00D774C5">
            <w:pPr>
              <w:jc w:val="center"/>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PROFESSOR PROBERT</w:t>
            </w:r>
          </w:p>
          <w:p w:rsidR="00C157F5" w:rsidRPr="00285941" w:rsidRDefault="00C157F5" w:rsidP="00D774C5">
            <w:pPr>
              <w:jc w:val="center"/>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PROFESSOR CROFT</w:t>
            </w:r>
          </w:p>
          <w:p w:rsidR="00C157F5" w:rsidRPr="00285941" w:rsidRDefault="00C157F5" w:rsidP="00D774C5">
            <w:pPr>
              <w:jc w:val="center"/>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MS MCGRATTAN</w:t>
            </w:r>
          </w:p>
        </w:tc>
        <w:tc>
          <w:tcPr>
            <w:tcW w:w="1932" w:type="dxa"/>
          </w:tcPr>
          <w:p w:rsidR="00C157F5" w:rsidRPr="00285941" w:rsidRDefault="00C157F5" w:rsidP="00D774C5">
            <w:pPr>
              <w:jc w:val="right"/>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Respondents</w:t>
            </w:r>
          </w:p>
        </w:tc>
      </w:tr>
    </w:tbl>
    <w:p w:rsidR="00C157F5" w:rsidRPr="00285941" w:rsidRDefault="00C157F5" w:rsidP="00C157F5">
      <w:pPr>
        <w:spacing w:before="60" w:after="0" w:line="240" w:lineRule="auto"/>
        <w:jc w:val="center"/>
        <w:rPr>
          <w:rFonts w:ascii="Times New Roman" w:eastAsia="Times New Roman" w:hAnsi="Times New Roman"/>
          <w:b/>
          <w:sz w:val="28"/>
          <w:szCs w:val="28"/>
          <w:lang w:eastAsia="en-GB"/>
        </w:rPr>
      </w:pPr>
    </w:p>
    <w:p w:rsidR="00C157F5" w:rsidRDefault="00C157F5" w:rsidP="00C157F5">
      <w:pPr>
        <w:spacing w:before="60" w:after="0" w:line="240" w:lineRule="auto"/>
        <w:jc w:val="center"/>
        <w:rPr>
          <w:rFonts w:ascii="Times New Roman" w:eastAsia="Times New Roman" w:hAnsi="Times New Roman"/>
          <w:b/>
          <w:sz w:val="28"/>
          <w:szCs w:val="28"/>
          <w:lang w:eastAsia="en-GB"/>
        </w:rPr>
      </w:pPr>
    </w:p>
    <w:p w:rsidR="00285941" w:rsidRDefault="00285941" w:rsidP="00C157F5">
      <w:pPr>
        <w:spacing w:before="60" w:after="0" w:line="240" w:lineRule="auto"/>
        <w:jc w:val="center"/>
        <w:rPr>
          <w:rFonts w:ascii="Times New Roman" w:eastAsia="Times New Roman" w:hAnsi="Times New Roman"/>
          <w:b/>
          <w:sz w:val="28"/>
          <w:szCs w:val="28"/>
          <w:lang w:eastAsia="en-GB"/>
        </w:rPr>
      </w:pPr>
    </w:p>
    <w:p w:rsidR="00285941" w:rsidRPr="00285941" w:rsidRDefault="00285941" w:rsidP="00C157F5">
      <w:pPr>
        <w:spacing w:before="60" w:after="0" w:line="240" w:lineRule="auto"/>
        <w:jc w:val="center"/>
        <w:rPr>
          <w:rFonts w:ascii="Times New Roman" w:eastAsia="Times New Roman" w:hAnsi="Times New Roman"/>
          <w:b/>
          <w:sz w:val="28"/>
          <w:szCs w:val="28"/>
          <w:lang w:eastAsia="en-GB"/>
        </w:rPr>
      </w:pPr>
    </w:p>
    <w:p w:rsidR="00C157F5" w:rsidRPr="00285941" w:rsidRDefault="00C157F5" w:rsidP="00C157F5">
      <w:pPr>
        <w:spacing w:before="60" w:after="0" w:line="240" w:lineRule="auto"/>
        <w:jc w:val="center"/>
        <w:rPr>
          <w:rFonts w:ascii="Times New Roman" w:eastAsia="Times New Roman" w:hAnsi="Times New Roman"/>
          <w:b/>
          <w:sz w:val="28"/>
          <w:szCs w:val="28"/>
          <w:lang w:eastAsia="en-GB"/>
        </w:rPr>
      </w:pPr>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tblGrid>
      <w:tr w:rsidR="00C157F5" w:rsidRPr="00285941" w:rsidTr="00D774C5">
        <w:trPr>
          <w:jc w:val="center"/>
        </w:trPr>
        <w:tc>
          <w:tcPr>
            <w:tcW w:w="0" w:type="auto"/>
          </w:tcPr>
          <w:p w:rsidR="00C157F5" w:rsidRPr="00285941" w:rsidRDefault="00C157F5" w:rsidP="00D774C5">
            <w:pPr>
              <w:spacing w:before="240" w:after="120" w:line="360" w:lineRule="auto"/>
              <w:jc w:val="center"/>
              <w:rPr>
                <w:rFonts w:ascii="Times New Roman" w:eastAsia="Times New Roman" w:hAnsi="Times New Roman" w:cs="Times New Roman"/>
                <w:b/>
                <w:sz w:val="28"/>
                <w:szCs w:val="28"/>
                <w:lang w:eastAsia="en-GB"/>
              </w:rPr>
            </w:pPr>
            <w:r w:rsidRPr="00285941">
              <w:rPr>
                <w:rFonts w:ascii="Times New Roman" w:eastAsia="Times New Roman" w:hAnsi="Times New Roman" w:cs="Times New Roman"/>
                <w:b/>
                <w:sz w:val="28"/>
                <w:szCs w:val="28"/>
                <w:lang w:eastAsia="en-GB"/>
              </w:rPr>
              <w:t>SKELETON ARGUMENT</w:t>
            </w:r>
          </w:p>
        </w:tc>
      </w:tr>
    </w:tbl>
    <w:p w:rsidR="00C157F5" w:rsidRDefault="00C157F5" w:rsidP="00C157F5">
      <w:pPr>
        <w:spacing w:after="0" w:line="240" w:lineRule="auto"/>
        <w:jc w:val="both"/>
        <w:rPr>
          <w:rFonts w:ascii="Times New Roman" w:eastAsia="Times New Roman" w:hAnsi="Times New Roman"/>
          <w:b/>
          <w:sz w:val="28"/>
          <w:szCs w:val="28"/>
          <w:lang w:eastAsia="en-GB"/>
        </w:rPr>
      </w:pPr>
    </w:p>
    <w:p w:rsidR="00E2631A" w:rsidRDefault="00E2631A" w:rsidP="00E351D2">
      <w:pPr>
        <w:pStyle w:val="NoSpacing"/>
        <w:jc w:val="both"/>
        <w:rPr>
          <w:rFonts w:ascii="Times New Roman" w:hAnsi="Times New Roman" w:cs="Times New Roman"/>
          <w:sz w:val="24"/>
          <w:szCs w:val="24"/>
        </w:rPr>
      </w:pPr>
    </w:p>
    <w:p w:rsidR="00156686" w:rsidRDefault="00156686" w:rsidP="00E351D2">
      <w:pPr>
        <w:pStyle w:val="NoSpacing"/>
        <w:jc w:val="both"/>
        <w:rPr>
          <w:rFonts w:ascii="Times New Roman" w:hAnsi="Times New Roman" w:cs="Times New Roman"/>
          <w:b/>
          <w:sz w:val="28"/>
          <w:szCs w:val="28"/>
        </w:rPr>
      </w:pPr>
    </w:p>
    <w:p w:rsidR="00156686" w:rsidRDefault="00156686" w:rsidP="00E351D2">
      <w:pPr>
        <w:pStyle w:val="NoSpacing"/>
        <w:jc w:val="both"/>
        <w:rPr>
          <w:rFonts w:ascii="Times New Roman" w:hAnsi="Times New Roman" w:cs="Times New Roman"/>
          <w:b/>
          <w:sz w:val="28"/>
          <w:szCs w:val="28"/>
        </w:rPr>
      </w:pPr>
    </w:p>
    <w:p w:rsidR="00156686" w:rsidRDefault="00156686" w:rsidP="00E351D2">
      <w:pPr>
        <w:pStyle w:val="NoSpacing"/>
        <w:jc w:val="both"/>
        <w:rPr>
          <w:rFonts w:ascii="Times New Roman" w:hAnsi="Times New Roman" w:cs="Times New Roman"/>
          <w:b/>
          <w:sz w:val="28"/>
          <w:szCs w:val="28"/>
        </w:rPr>
      </w:pPr>
    </w:p>
    <w:p w:rsidR="00156686" w:rsidRDefault="00156686" w:rsidP="00E351D2">
      <w:pPr>
        <w:pStyle w:val="NoSpacing"/>
        <w:jc w:val="both"/>
        <w:rPr>
          <w:rFonts w:ascii="Times New Roman" w:hAnsi="Times New Roman" w:cs="Times New Roman"/>
          <w:b/>
          <w:sz w:val="28"/>
          <w:szCs w:val="28"/>
        </w:rPr>
      </w:pPr>
    </w:p>
    <w:p w:rsidR="00156686" w:rsidRDefault="00156686" w:rsidP="00E351D2">
      <w:pPr>
        <w:pStyle w:val="NoSpacing"/>
        <w:jc w:val="both"/>
        <w:rPr>
          <w:rFonts w:ascii="Times New Roman" w:hAnsi="Times New Roman" w:cs="Times New Roman"/>
          <w:b/>
          <w:sz w:val="28"/>
          <w:szCs w:val="28"/>
        </w:rPr>
      </w:pPr>
    </w:p>
    <w:p w:rsidR="00156686" w:rsidRDefault="00156686" w:rsidP="00E351D2">
      <w:pPr>
        <w:pStyle w:val="NoSpacing"/>
        <w:jc w:val="both"/>
        <w:rPr>
          <w:rFonts w:ascii="Times New Roman" w:hAnsi="Times New Roman" w:cs="Times New Roman"/>
          <w:b/>
          <w:sz w:val="28"/>
          <w:szCs w:val="28"/>
        </w:rPr>
      </w:pPr>
    </w:p>
    <w:p w:rsidR="00156686" w:rsidRDefault="00156686" w:rsidP="00E351D2">
      <w:pPr>
        <w:pStyle w:val="NoSpacing"/>
        <w:jc w:val="both"/>
        <w:rPr>
          <w:rFonts w:ascii="Times New Roman" w:hAnsi="Times New Roman" w:cs="Times New Roman"/>
          <w:b/>
          <w:sz w:val="28"/>
          <w:szCs w:val="28"/>
        </w:rPr>
      </w:pPr>
    </w:p>
    <w:p w:rsidR="00156686" w:rsidRDefault="00156686" w:rsidP="00E351D2">
      <w:pPr>
        <w:pStyle w:val="NoSpacing"/>
        <w:jc w:val="both"/>
        <w:rPr>
          <w:rFonts w:ascii="Times New Roman" w:hAnsi="Times New Roman" w:cs="Times New Roman"/>
          <w:b/>
          <w:sz w:val="28"/>
          <w:szCs w:val="28"/>
        </w:rPr>
      </w:pPr>
    </w:p>
    <w:p w:rsidR="00156686" w:rsidRDefault="00156686" w:rsidP="00E351D2">
      <w:pPr>
        <w:pStyle w:val="NoSpacing"/>
        <w:jc w:val="both"/>
        <w:rPr>
          <w:rFonts w:ascii="Times New Roman" w:hAnsi="Times New Roman" w:cs="Times New Roman"/>
          <w:b/>
          <w:sz w:val="28"/>
          <w:szCs w:val="28"/>
        </w:rPr>
      </w:pPr>
    </w:p>
    <w:p w:rsidR="00E2631A" w:rsidRPr="00C157F5" w:rsidRDefault="00C157F5" w:rsidP="00E351D2">
      <w:pPr>
        <w:pStyle w:val="NoSpacing"/>
        <w:jc w:val="both"/>
        <w:rPr>
          <w:rFonts w:ascii="Times New Roman" w:hAnsi="Times New Roman" w:cs="Times New Roman"/>
          <w:b/>
          <w:sz w:val="28"/>
          <w:szCs w:val="28"/>
        </w:rPr>
      </w:pPr>
      <w:r>
        <w:rPr>
          <w:rFonts w:ascii="Times New Roman" w:hAnsi="Times New Roman" w:cs="Times New Roman"/>
          <w:b/>
          <w:sz w:val="28"/>
          <w:szCs w:val="28"/>
        </w:rPr>
        <w:lastRenderedPageBreak/>
        <w:t>THE LAW</w:t>
      </w:r>
    </w:p>
    <w:p w:rsidR="00E2631A" w:rsidRDefault="00E2631A" w:rsidP="00C157F5">
      <w:pPr>
        <w:pStyle w:val="NoSpacing"/>
        <w:jc w:val="both"/>
        <w:rPr>
          <w:rFonts w:ascii="Times New Roman" w:hAnsi="Times New Roman" w:cs="Times New Roman"/>
          <w:sz w:val="24"/>
          <w:szCs w:val="24"/>
        </w:rPr>
      </w:pPr>
    </w:p>
    <w:p w:rsidR="00C157F5" w:rsidRDefault="00C157F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In </w:t>
      </w:r>
      <w:r w:rsidRPr="00874B43">
        <w:rPr>
          <w:rFonts w:ascii="Times New Roman" w:hAnsi="Times New Roman" w:cs="Times New Roman"/>
          <w:i/>
          <w:sz w:val="24"/>
          <w:szCs w:val="24"/>
        </w:rPr>
        <w:t>Simms</w:t>
      </w:r>
      <w:r>
        <w:rPr>
          <w:rFonts w:ascii="Times New Roman" w:hAnsi="Times New Roman" w:cs="Times New Roman"/>
          <w:i/>
          <w:sz w:val="24"/>
          <w:szCs w:val="24"/>
        </w:rPr>
        <w:t xml:space="preserve"> </w:t>
      </w:r>
      <w:r>
        <w:rPr>
          <w:rFonts w:ascii="Times New Roman" w:hAnsi="Times New Roman" w:cs="Times New Roman"/>
          <w:sz w:val="24"/>
          <w:szCs w:val="24"/>
        </w:rPr>
        <w:t xml:space="preserve">([2000] 2AC115), Lord Hoffmann commented on the principle of legality and stated that ‘fundamental rights cannot be overridden by general of ambiguous words’. In fact, fundamental rights </w:t>
      </w:r>
      <w:r w:rsidRPr="00874B43">
        <w:rPr>
          <w:rFonts w:ascii="Times New Roman" w:hAnsi="Times New Roman" w:cs="Times New Roman"/>
          <w:sz w:val="24"/>
          <w:szCs w:val="24"/>
        </w:rPr>
        <w:t xml:space="preserve">and the values on which the European Union </w:t>
      </w:r>
      <w:r>
        <w:rPr>
          <w:rFonts w:ascii="Times New Roman" w:hAnsi="Times New Roman" w:cs="Times New Roman"/>
          <w:sz w:val="24"/>
          <w:szCs w:val="24"/>
        </w:rPr>
        <w:t xml:space="preserve">(Article 2 TEU) </w:t>
      </w:r>
      <w:r w:rsidRPr="00874B43">
        <w:rPr>
          <w:rFonts w:ascii="Times New Roman" w:hAnsi="Times New Roman" w:cs="Times New Roman"/>
          <w:sz w:val="24"/>
          <w:szCs w:val="24"/>
        </w:rPr>
        <w:t xml:space="preserve">and its constituent national constitutional democracies are founded are not privileges to be ignored by </w:t>
      </w:r>
      <w:r>
        <w:rPr>
          <w:rFonts w:ascii="Times New Roman" w:hAnsi="Times New Roman" w:cs="Times New Roman"/>
          <w:sz w:val="24"/>
          <w:szCs w:val="24"/>
        </w:rPr>
        <w:t xml:space="preserve">public authorities and their </w:t>
      </w:r>
      <w:r w:rsidRPr="00874B43">
        <w:rPr>
          <w:rFonts w:ascii="Times New Roman" w:hAnsi="Times New Roman" w:cs="Times New Roman"/>
          <w:sz w:val="24"/>
          <w:szCs w:val="24"/>
        </w:rPr>
        <w:t>organs. They constitute the sine qua non of democracy, equality and the rule of law</w:t>
      </w:r>
      <w:r w:rsidR="007D69C2">
        <w:rPr>
          <w:rFonts w:ascii="Times New Roman" w:hAnsi="Times New Roman" w:cs="Times New Roman"/>
          <w:sz w:val="24"/>
          <w:szCs w:val="24"/>
        </w:rPr>
        <w:t>. C</w:t>
      </w:r>
      <w:r>
        <w:rPr>
          <w:rFonts w:ascii="Times New Roman" w:hAnsi="Times New Roman" w:cs="Times New Roman"/>
          <w:sz w:val="24"/>
          <w:szCs w:val="24"/>
        </w:rPr>
        <w:t>ourts and tribunals</w:t>
      </w:r>
      <w:r w:rsidRPr="00874B43">
        <w:rPr>
          <w:rFonts w:ascii="Times New Roman" w:hAnsi="Times New Roman" w:cs="Times New Roman"/>
          <w:sz w:val="24"/>
          <w:szCs w:val="24"/>
        </w:rPr>
        <w:t xml:space="preserve"> have a positive duty to respect and </w:t>
      </w:r>
      <w:r w:rsidR="000F3CF7">
        <w:rPr>
          <w:rFonts w:ascii="Times New Roman" w:hAnsi="Times New Roman" w:cs="Times New Roman"/>
          <w:sz w:val="24"/>
          <w:szCs w:val="24"/>
        </w:rPr>
        <w:t xml:space="preserve">to </w:t>
      </w:r>
      <w:r w:rsidRPr="00874B43">
        <w:rPr>
          <w:rFonts w:ascii="Times New Roman" w:hAnsi="Times New Roman" w:cs="Times New Roman"/>
          <w:sz w:val="24"/>
          <w:szCs w:val="24"/>
        </w:rPr>
        <w:t>promote them</w:t>
      </w:r>
      <w:r>
        <w:rPr>
          <w:rFonts w:ascii="Times New Roman" w:hAnsi="Times New Roman" w:cs="Times New Roman"/>
          <w:sz w:val="24"/>
          <w:szCs w:val="24"/>
        </w:rPr>
        <w:t xml:space="preserve"> (Articles 2 TEU, 4(3) TEU, 19(1) TEU and 47 EUCFR)</w:t>
      </w:r>
      <w:r w:rsidRPr="00874B43">
        <w:rPr>
          <w:rFonts w:ascii="Times New Roman" w:hAnsi="Times New Roman" w:cs="Times New Roman"/>
          <w:sz w:val="24"/>
          <w:szCs w:val="24"/>
        </w:rPr>
        <w:t xml:space="preserve">. </w:t>
      </w:r>
    </w:p>
    <w:p w:rsidR="00C157F5" w:rsidRDefault="00C157F5" w:rsidP="00123AF2">
      <w:pPr>
        <w:pStyle w:val="NoSpacing"/>
        <w:spacing w:line="360" w:lineRule="auto"/>
        <w:jc w:val="both"/>
        <w:rPr>
          <w:rFonts w:ascii="Times New Roman" w:hAnsi="Times New Roman" w:cs="Times New Roman"/>
          <w:sz w:val="24"/>
          <w:szCs w:val="24"/>
        </w:rPr>
      </w:pPr>
    </w:p>
    <w:p w:rsidR="000A41FE" w:rsidRPr="000A41FE" w:rsidRDefault="00C157F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74B43">
        <w:rPr>
          <w:rFonts w:ascii="Times New Roman" w:hAnsi="Times New Roman" w:cs="Times New Roman"/>
          <w:sz w:val="24"/>
          <w:szCs w:val="24"/>
        </w:rPr>
        <w:t xml:space="preserve">The EU Charter of Fundamental Rights, which is primary EU law, requires the promotion and protection of fundamental rights and imposes on judges a clear duty to ensure that the fundamental rights of individuals are affirmed and protected. They must comply with the Charter in all their decisions and </w:t>
      </w:r>
      <w:r>
        <w:rPr>
          <w:rFonts w:ascii="Times New Roman" w:hAnsi="Times New Roman" w:cs="Times New Roman"/>
          <w:sz w:val="24"/>
          <w:szCs w:val="24"/>
        </w:rPr>
        <w:t>must</w:t>
      </w:r>
      <w:r w:rsidRPr="00874B43">
        <w:rPr>
          <w:rFonts w:ascii="Times New Roman" w:hAnsi="Times New Roman" w:cs="Times New Roman"/>
          <w:sz w:val="24"/>
          <w:szCs w:val="24"/>
        </w:rPr>
        <w:t xml:space="preserve"> ensure the highest level of protection of fundamental rights.</w:t>
      </w:r>
      <w:r w:rsidR="000A41FE">
        <w:rPr>
          <w:rFonts w:ascii="Times New Roman" w:hAnsi="Times New Roman" w:cs="Times New Roman"/>
          <w:sz w:val="24"/>
          <w:szCs w:val="24"/>
        </w:rPr>
        <w:t xml:space="preserve"> </w:t>
      </w:r>
      <w:r w:rsidR="000A41FE" w:rsidRPr="000A41FE">
        <w:rPr>
          <w:rFonts w:ascii="Times New Roman" w:hAnsi="Times New Roman" w:cs="Times New Roman"/>
          <w:sz w:val="24"/>
          <w:szCs w:val="24"/>
        </w:rPr>
        <w:t>As Lena</w:t>
      </w:r>
      <w:r w:rsidR="005E412E">
        <w:rPr>
          <w:rFonts w:ascii="Times New Roman" w:hAnsi="Times New Roman" w:cs="Times New Roman"/>
          <w:sz w:val="24"/>
          <w:szCs w:val="24"/>
        </w:rPr>
        <w:t>e</w:t>
      </w:r>
      <w:r w:rsidR="000A41FE" w:rsidRPr="000A41FE">
        <w:rPr>
          <w:rFonts w:ascii="Times New Roman" w:hAnsi="Times New Roman" w:cs="Times New Roman"/>
          <w:sz w:val="24"/>
          <w:szCs w:val="24"/>
        </w:rPr>
        <w:t>rts and Van Nullel have noted, ‘the MS and their organs are under a general duty of care in implementing Community law’ (</w:t>
      </w:r>
      <w:r w:rsidR="000A41FE" w:rsidRPr="000A41FE">
        <w:rPr>
          <w:rFonts w:ascii="Times New Roman" w:hAnsi="Times New Roman" w:cs="Times New Roman"/>
          <w:i/>
          <w:sz w:val="24"/>
          <w:szCs w:val="24"/>
        </w:rPr>
        <w:t>Constitutional Law of the European Union</w:t>
      </w:r>
      <w:r w:rsidR="000A41FE">
        <w:rPr>
          <w:rFonts w:ascii="Times New Roman" w:hAnsi="Times New Roman" w:cs="Times New Roman"/>
          <w:sz w:val="24"/>
          <w:szCs w:val="24"/>
        </w:rPr>
        <w:t xml:space="preserve">, 2005, </w:t>
      </w:r>
      <w:r w:rsidR="000A41FE" w:rsidRPr="000A41FE">
        <w:rPr>
          <w:rFonts w:ascii="Times New Roman" w:hAnsi="Times New Roman" w:cs="Times New Roman"/>
          <w:sz w:val="24"/>
          <w:szCs w:val="24"/>
        </w:rPr>
        <w:t>p. 117). Th</w:t>
      </w:r>
      <w:r w:rsidR="000A41FE">
        <w:rPr>
          <w:rFonts w:ascii="Times New Roman" w:hAnsi="Times New Roman" w:cs="Times New Roman"/>
          <w:sz w:val="24"/>
          <w:szCs w:val="24"/>
        </w:rPr>
        <w:t>ey are obligated to</w:t>
      </w:r>
      <w:r w:rsidR="000A41FE" w:rsidRPr="000A41FE">
        <w:rPr>
          <w:rFonts w:ascii="Times New Roman" w:hAnsi="Times New Roman" w:cs="Times New Roman"/>
          <w:sz w:val="24"/>
          <w:szCs w:val="24"/>
        </w:rPr>
        <w:t xml:space="preserve"> deal with irregularities and infringements of EU law quickly and with reasonable diligence. </w:t>
      </w:r>
    </w:p>
    <w:p w:rsidR="000A41FE" w:rsidRPr="000A41FE" w:rsidRDefault="000A41FE" w:rsidP="00123AF2">
      <w:pPr>
        <w:pStyle w:val="NoSpacing"/>
        <w:spacing w:line="360" w:lineRule="auto"/>
        <w:jc w:val="both"/>
        <w:rPr>
          <w:rFonts w:ascii="Times New Roman" w:hAnsi="Times New Roman" w:cs="Times New Roman"/>
          <w:sz w:val="24"/>
          <w:szCs w:val="24"/>
        </w:rPr>
      </w:pPr>
    </w:p>
    <w:p w:rsidR="00C157F5" w:rsidRDefault="00C157F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74B43">
        <w:rPr>
          <w:rFonts w:ascii="Times New Roman" w:hAnsi="Times New Roman" w:cs="Times New Roman"/>
          <w:sz w:val="24"/>
          <w:szCs w:val="24"/>
        </w:rPr>
        <w:t xml:space="preserve">The Human Rights Act 1988 </w:t>
      </w:r>
      <w:r w:rsidR="000A41FE">
        <w:rPr>
          <w:rFonts w:ascii="Times New Roman" w:hAnsi="Times New Roman" w:cs="Times New Roman"/>
          <w:sz w:val="24"/>
          <w:szCs w:val="24"/>
        </w:rPr>
        <w:t xml:space="preserve">(HRA) </w:t>
      </w:r>
      <w:r w:rsidRPr="00874B43">
        <w:rPr>
          <w:rFonts w:ascii="Times New Roman" w:hAnsi="Times New Roman" w:cs="Times New Roman"/>
          <w:sz w:val="24"/>
          <w:szCs w:val="24"/>
        </w:rPr>
        <w:t>is also designed to protect and empower the individual and</w:t>
      </w:r>
      <w:r>
        <w:rPr>
          <w:rFonts w:ascii="Times New Roman" w:hAnsi="Times New Roman" w:cs="Times New Roman"/>
          <w:sz w:val="24"/>
          <w:szCs w:val="24"/>
        </w:rPr>
        <w:t>,</w:t>
      </w:r>
      <w:r w:rsidRPr="00874B43">
        <w:rPr>
          <w:rFonts w:ascii="Times New Roman" w:hAnsi="Times New Roman" w:cs="Times New Roman"/>
          <w:sz w:val="24"/>
          <w:szCs w:val="24"/>
        </w:rPr>
        <w:t xml:space="preserve"> explicitly</w:t>
      </w:r>
      <w:r>
        <w:rPr>
          <w:rFonts w:ascii="Times New Roman" w:hAnsi="Times New Roman" w:cs="Times New Roman"/>
          <w:sz w:val="24"/>
          <w:szCs w:val="24"/>
        </w:rPr>
        <w:t>,</w:t>
      </w:r>
      <w:r w:rsidRPr="00874B43">
        <w:rPr>
          <w:rFonts w:ascii="Times New Roman" w:hAnsi="Times New Roman" w:cs="Times New Roman"/>
          <w:sz w:val="24"/>
          <w:szCs w:val="24"/>
        </w:rPr>
        <w:t xml:space="preserve"> requires the robust enforcement of the European Convention of Human Rights by </w:t>
      </w:r>
      <w:r w:rsidR="00492BEC">
        <w:rPr>
          <w:rFonts w:ascii="Times New Roman" w:hAnsi="Times New Roman" w:cs="Times New Roman"/>
          <w:sz w:val="24"/>
          <w:szCs w:val="24"/>
        </w:rPr>
        <w:t>UK</w:t>
      </w:r>
      <w:r w:rsidRPr="00874B43">
        <w:rPr>
          <w:rFonts w:ascii="Times New Roman" w:hAnsi="Times New Roman" w:cs="Times New Roman"/>
          <w:sz w:val="24"/>
          <w:szCs w:val="24"/>
        </w:rPr>
        <w:t xml:space="preserve"> courts and tribunals. The Fundamental Rights Agency of the EU has described the ECHR as an ‘especially prominent twin source’.</w:t>
      </w:r>
      <w:r>
        <w:rPr>
          <w:rFonts w:ascii="Times New Roman" w:hAnsi="Times New Roman" w:cs="Times New Roman"/>
          <w:sz w:val="24"/>
          <w:szCs w:val="24"/>
        </w:rPr>
        <w:t xml:space="preserve"> The HRA </w:t>
      </w:r>
      <w:r w:rsidR="007D69C2">
        <w:rPr>
          <w:rFonts w:ascii="Times New Roman" w:hAnsi="Times New Roman" w:cs="Times New Roman"/>
          <w:sz w:val="24"/>
          <w:szCs w:val="24"/>
        </w:rPr>
        <w:t xml:space="preserve">also explicitly </w:t>
      </w:r>
      <w:r>
        <w:rPr>
          <w:rFonts w:ascii="Times New Roman" w:hAnsi="Times New Roman" w:cs="Times New Roman"/>
          <w:sz w:val="24"/>
          <w:szCs w:val="24"/>
        </w:rPr>
        <w:t>requires British courts and tribunals to take into account the jurisprudence of the European Court of Human Rights.</w:t>
      </w:r>
    </w:p>
    <w:p w:rsidR="00C157F5" w:rsidRPr="00874B43" w:rsidRDefault="00C157F5" w:rsidP="00123AF2">
      <w:pPr>
        <w:pStyle w:val="NoSpacing"/>
        <w:spacing w:line="360" w:lineRule="auto"/>
        <w:jc w:val="both"/>
        <w:rPr>
          <w:rFonts w:ascii="Times New Roman" w:hAnsi="Times New Roman" w:cs="Times New Roman"/>
          <w:sz w:val="24"/>
          <w:szCs w:val="24"/>
        </w:rPr>
      </w:pPr>
    </w:p>
    <w:p w:rsidR="00C157F5" w:rsidRDefault="00C157F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A41FE" w:rsidRPr="000A41FE">
        <w:rPr>
          <w:rFonts w:ascii="Times New Roman" w:hAnsi="Times New Roman" w:cs="Times New Roman"/>
          <w:sz w:val="24"/>
          <w:szCs w:val="24"/>
        </w:rPr>
        <w:t xml:space="preserve">No national public institution or body is exempted from the fundamental obligation of complying with </w:t>
      </w:r>
      <w:r w:rsidR="007D69C2">
        <w:rPr>
          <w:rFonts w:ascii="Times New Roman" w:hAnsi="Times New Roman" w:cs="Times New Roman"/>
          <w:sz w:val="24"/>
          <w:szCs w:val="24"/>
        </w:rPr>
        <w:t xml:space="preserve">the HRA, the ECHR, </w:t>
      </w:r>
      <w:r w:rsidR="000A41FE" w:rsidRPr="000A41FE">
        <w:rPr>
          <w:rFonts w:ascii="Times New Roman" w:hAnsi="Times New Roman" w:cs="Times New Roman"/>
          <w:sz w:val="24"/>
          <w:szCs w:val="24"/>
        </w:rPr>
        <w:t>primary EU law and the EUCFR.</w:t>
      </w:r>
      <w:r w:rsidR="000A41FE">
        <w:rPr>
          <w:rFonts w:ascii="Times New Roman" w:hAnsi="Times New Roman" w:cs="Times New Roman"/>
          <w:sz w:val="24"/>
          <w:szCs w:val="24"/>
        </w:rPr>
        <w:t xml:space="preserve"> </w:t>
      </w:r>
      <w:r w:rsidRPr="00874B43">
        <w:rPr>
          <w:rFonts w:ascii="Times New Roman" w:hAnsi="Times New Roman" w:cs="Times New Roman"/>
          <w:sz w:val="24"/>
          <w:szCs w:val="24"/>
        </w:rPr>
        <w:t xml:space="preserve">If senior judges repeatedly fail to protect fundamental rights and to enforce </w:t>
      </w:r>
      <w:r>
        <w:rPr>
          <w:rFonts w:ascii="Times New Roman" w:hAnsi="Times New Roman" w:cs="Times New Roman"/>
          <w:sz w:val="24"/>
          <w:szCs w:val="24"/>
        </w:rPr>
        <w:t xml:space="preserve">them </w:t>
      </w:r>
      <w:r w:rsidRPr="00874B43">
        <w:rPr>
          <w:rFonts w:ascii="Times New Roman" w:hAnsi="Times New Roman" w:cs="Times New Roman"/>
          <w:sz w:val="24"/>
          <w:szCs w:val="24"/>
        </w:rPr>
        <w:t>in a robust way as required by the HRA 1998, the ECHR</w:t>
      </w:r>
      <w:r>
        <w:rPr>
          <w:rFonts w:ascii="Times New Roman" w:hAnsi="Times New Roman" w:cs="Times New Roman"/>
          <w:sz w:val="24"/>
          <w:szCs w:val="24"/>
        </w:rPr>
        <w:t>,</w:t>
      </w:r>
      <w:r w:rsidRPr="00874B43">
        <w:rPr>
          <w:rFonts w:ascii="Times New Roman" w:hAnsi="Times New Roman" w:cs="Times New Roman"/>
          <w:sz w:val="24"/>
          <w:szCs w:val="24"/>
        </w:rPr>
        <w:t xml:space="preserve"> primary EU law </w:t>
      </w:r>
      <w:r>
        <w:rPr>
          <w:rFonts w:ascii="Times New Roman" w:hAnsi="Times New Roman" w:cs="Times New Roman"/>
          <w:sz w:val="24"/>
          <w:szCs w:val="24"/>
        </w:rPr>
        <w:t xml:space="preserve">and the General Principles of EU law, they </w:t>
      </w:r>
      <w:r w:rsidRPr="00874B43">
        <w:rPr>
          <w:rFonts w:ascii="Times New Roman" w:hAnsi="Times New Roman" w:cs="Times New Roman"/>
          <w:sz w:val="24"/>
          <w:szCs w:val="24"/>
        </w:rPr>
        <w:t>do not only commit a very serious error of law but undermine the principle of legality underpinning constitutional democracies.</w:t>
      </w:r>
      <w:r>
        <w:rPr>
          <w:rFonts w:ascii="Times New Roman" w:hAnsi="Times New Roman" w:cs="Times New Roman"/>
          <w:sz w:val="24"/>
          <w:szCs w:val="24"/>
        </w:rPr>
        <w:t xml:space="preserve"> </w:t>
      </w:r>
      <w:r w:rsidR="000A41FE">
        <w:rPr>
          <w:rFonts w:ascii="Times New Roman" w:hAnsi="Times New Roman" w:cs="Times New Roman"/>
          <w:sz w:val="24"/>
          <w:szCs w:val="24"/>
        </w:rPr>
        <w:t>In other words, they are obligated</w:t>
      </w:r>
      <w:r>
        <w:rPr>
          <w:rFonts w:ascii="Times New Roman" w:hAnsi="Times New Roman" w:cs="Times New Roman"/>
          <w:sz w:val="24"/>
          <w:szCs w:val="24"/>
        </w:rPr>
        <w:t xml:space="preserve"> to respect the ‘constitutional fundamentals’.</w:t>
      </w:r>
      <w:r w:rsidRPr="00874B43">
        <w:rPr>
          <w:rFonts w:ascii="Times New Roman" w:hAnsi="Times New Roman" w:cs="Times New Roman"/>
          <w:sz w:val="24"/>
          <w:szCs w:val="24"/>
        </w:rPr>
        <w:t xml:space="preserve"> </w:t>
      </w:r>
    </w:p>
    <w:p w:rsidR="00C157F5" w:rsidRDefault="00C157F5" w:rsidP="00123AF2">
      <w:pPr>
        <w:pStyle w:val="NoSpacing"/>
        <w:spacing w:line="360" w:lineRule="auto"/>
        <w:jc w:val="both"/>
        <w:rPr>
          <w:rFonts w:ascii="Times New Roman" w:hAnsi="Times New Roman" w:cs="Times New Roman"/>
          <w:sz w:val="24"/>
          <w:szCs w:val="24"/>
        </w:rPr>
      </w:pPr>
    </w:p>
    <w:p w:rsidR="00C157F5" w:rsidRDefault="00C157F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0A41FE">
        <w:rPr>
          <w:rFonts w:ascii="Times New Roman" w:hAnsi="Times New Roman" w:cs="Times New Roman"/>
          <w:sz w:val="24"/>
          <w:szCs w:val="24"/>
        </w:rPr>
        <w:t>Since n</w:t>
      </w:r>
      <w:r w:rsidRPr="006B25C1">
        <w:rPr>
          <w:rFonts w:ascii="Times New Roman" w:hAnsi="Times New Roman" w:cs="Times New Roman"/>
          <w:sz w:val="24"/>
          <w:szCs w:val="24"/>
        </w:rPr>
        <w:t>ational courts and tribunals are the primary guarantors of EU law</w:t>
      </w:r>
      <w:r w:rsidR="000A41FE">
        <w:rPr>
          <w:rFonts w:ascii="Times New Roman" w:hAnsi="Times New Roman" w:cs="Times New Roman"/>
          <w:sz w:val="24"/>
          <w:szCs w:val="24"/>
        </w:rPr>
        <w:t>,</w:t>
      </w:r>
      <w:r w:rsidR="00492BEC">
        <w:rPr>
          <w:rFonts w:ascii="Times New Roman" w:hAnsi="Times New Roman" w:cs="Times New Roman"/>
          <w:sz w:val="24"/>
          <w:szCs w:val="24"/>
        </w:rPr>
        <w:t xml:space="preserve"> if they </w:t>
      </w:r>
      <w:r w:rsidR="000A41FE">
        <w:rPr>
          <w:rFonts w:ascii="Times New Roman" w:hAnsi="Times New Roman" w:cs="Times New Roman"/>
          <w:sz w:val="24"/>
          <w:szCs w:val="24"/>
        </w:rPr>
        <w:t xml:space="preserve">fail to </w:t>
      </w:r>
      <w:r w:rsidR="00492BEC">
        <w:rPr>
          <w:rFonts w:ascii="Times New Roman" w:hAnsi="Times New Roman" w:cs="Times New Roman"/>
          <w:sz w:val="24"/>
          <w:szCs w:val="24"/>
        </w:rPr>
        <w:t xml:space="preserve">fulfil their obligations, including </w:t>
      </w:r>
      <w:r w:rsidR="000A41FE">
        <w:rPr>
          <w:rFonts w:ascii="Times New Roman" w:hAnsi="Times New Roman" w:cs="Times New Roman"/>
          <w:sz w:val="24"/>
          <w:szCs w:val="24"/>
        </w:rPr>
        <w:t xml:space="preserve">the obligation to </w:t>
      </w:r>
      <w:r w:rsidR="00492BEC">
        <w:rPr>
          <w:rFonts w:ascii="Times New Roman" w:hAnsi="Times New Roman" w:cs="Times New Roman"/>
          <w:sz w:val="24"/>
          <w:szCs w:val="24"/>
        </w:rPr>
        <w:t xml:space="preserve">respond to the </w:t>
      </w:r>
      <w:r w:rsidRPr="006B25C1">
        <w:rPr>
          <w:rFonts w:ascii="Times New Roman" w:hAnsi="Times New Roman" w:cs="Times New Roman"/>
          <w:sz w:val="24"/>
          <w:szCs w:val="24"/>
        </w:rPr>
        <w:t xml:space="preserve">EU law-based submissions of the </w:t>
      </w:r>
      <w:r>
        <w:rPr>
          <w:rFonts w:ascii="Times New Roman" w:hAnsi="Times New Roman" w:cs="Times New Roman"/>
          <w:sz w:val="24"/>
          <w:szCs w:val="24"/>
        </w:rPr>
        <w:t>C</w:t>
      </w:r>
      <w:r w:rsidRPr="006B25C1">
        <w:rPr>
          <w:rFonts w:ascii="Times New Roman" w:hAnsi="Times New Roman" w:cs="Times New Roman"/>
          <w:sz w:val="24"/>
          <w:szCs w:val="24"/>
        </w:rPr>
        <w:t>laimant</w:t>
      </w:r>
      <w:r w:rsidR="00E57DEC">
        <w:rPr>
          <w:rFonts w:ascii="Times New Roman" w:hAnsi="Times New Roman" w:cs="Times New Roman"/>
          <w:sz w:val="24"/>
          <w:szCs w:val="24"/>
        </w:rPr>
        <w:t xml:space="preserve">, </w:t>
      </w:r>
      <w:r w:rsidR="00492BEC">
        <w:rPr>
          <w:rFonts w:ascii="Times New Roman" w:hAnsi="Times New Roman" w:cs="Times New Roman"/>
          <w:sz w:val="24"/>
          <w:szCs w:val="24"/>
        </w:rPr>
        <w:t xml:space="preserve">who is </w:t>
      </w:r>
      <w:r w:rsidR="00E57DEC">
        <w:rPr>
          <w:rFonts w:ascii="Times New Roman" w:hAnsi="Times New Roman" w:cs="Times New Roman"/>
          <w:sz w:val="24"/>
          <w:szCs w:val="24"/>
        </w:rPr>
        <w:t>an EU Citizen,</w:t>
      </w:r>
      <w:r w:rsidRPr="006B25C1">
        <w:rPr>
          <w:rFonts w:ascii="Times New Roman" w:hAnsi="Times New Roman" w:cs="Times New Roman"/>
          <w:sz w:val="24"/>
          <w:szCs w:val="24"/>
        </w:rPr>
        <w:t xml:space="preserve"> they undermine the </w:t>
      </w:r>
      <w:r w:rsidR="000A41FE">
        <w:rPr>
          <w:rFonts w:ascii="Times New Roman" w:hAnsi="Times New Roman" w:cs="Times New Roman"/>
          <w:sz w:val="24"/>
          <w:szCs w:val="24"/>
        </w:rPr>
        <w:t xml:space="preserve">legal </w:t>
      </w:r>
      <w:r w:rsidRPr="006B25C1">
        <w:rPr>
          <w:rFonts w:ascii="Times New Roman" w:hAnsi="Times New Roman" w:cs="Times New Roman"/>
          <w:sz w:val="24"/>
          <w:szCs w:val="24"/>
        </w:rPr>
        <w:t>obligations of the U</w:t>
      </w:r>
      <w:r w:rsidR="000A41FE">
        <w:rPr>
          <w:rFonts w:ascii="Times New Roman" w:hAnsi="Times New Roman" w:cs="Times New Roman"/>
          <w:sz w:val="24"/>
          <w:szCs w:val="24"/>
        </w:rPr>
        <w:t xml:space="preserve">nited </w:t>
      </w:r>
      <w:r w:rsidRPr="006B25C1">
        <w:rPr>
          <w:rFonts w:ascii="Times New Roman" w:hAnsi="Times New Roman" w:cs="Times New Roman"/>
          <w:sz w:val="24"/>
          <w:szCs w:val="24"/>
        </w:rPr>
        <w:t>K</w:t>
      </w:r>
      <w:r w:rsidR="000A41FE">
        <w:rPr>
          <w:rFonts w:ascii="Times New Roman" w:hAnsi="Times New Roman" w:cs="Times New Roman"/>
          <w:sz w:val="24"/>
          <w:szCs w:val="24"/>
        </w:rPr>
        <w:t>ingdom</w:t>
      </w:r>
      <w:r w:rsidRPr="006B25C1">
        <w:rPr>
          <w:rFonts w:ascii="Times New Roman" w:hAnsi="Times New Roman" w:cs="Times New Roman"/>
          <w:sz w:val="24"/>
          <w:szCs w:val="24"/>
        </w:rPr>
        <w:t xml:space="preserve"> under Articles 4(3) TEU, 2 TEU, the Charter of Fundamental Rights and Article 19(1) TEU.</w:t>
      </w:r>
    </w:p>
    <w:p w:rsidR="00C157F5" w:rsidRDefault="00C157F5" w:rsidP="00123AF2">
      <w:pPr>
        <w:pStyle w:val="NoSpacing"/>
        <w:spacing w:line="360" w:lineRule="auto"/>
        <w:jc w:val="both"/>
        <w:rPr>
          <w:rFonts w:ascii="Times New Roman" w:hAnsi="Times New Roman" w:cs="Times New Roman"/>
          <w:sz w:val="24"/>
          <w:szCs w:val="24"/>
        </w:rPr>
      </w:pPr>
    </w:p>
    <w:p w:rsidR="00C157F5" w:rsidRDefault="00C157F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74B43">
        <w:rPr>
          <w:rFonts w:ascii="Times New Roman" w:hAnsi="Times New Roman" w:cs="Times New Roman"/>
          <w:sz w:val="24"/>
          <w:szCs w:val="24"/>
        </w:rPr>
        <w:t>Common law</w:t>
      </w:r>
      <w:r w:rsidR="000A41FE">
        <w:rPr>
          <w:rFonts w:ascii="Times New Roman" w:hAnsi="Times New Roman" w:cs="Times New Roman"/>
          <w:sz w:val="24"/>
          <w:szCs w:val="24"/>
        </w:rPr>
        <w:t xml:space="preserve">, too, </w:t>
      </w:r>
      <w:r w:rsidRPr="00874B43">
        <w:rPr>
          <w:rFonts w:ascii="Times New Roman" w:hAnsi="Times New Roman" w:cs="Times New Roman"/>
          <w:sz w:val="24"/>
          <w:szCs w:val="24"/>
        </w:rPr>
        <w:t>ha</w:t>
      </w:r>
      <w:r>
        <w:rPr>
          <w:rFonts w:ascii="Times New Roman" w:hAnsi="Times New Roman" w:cs="Times New Roman"/>
          <w:sz w:val="24"/>
          <w:szCs w:val="24"/>
        </w:rPr>
        <w:t>s</w:t>
      </w:r>
      <w:r w:rsidRPr="00874B43">
        <w:rPr>
          <w:rFonts w:ascii="Times New Roman" w:hAnsi="Times New Roman" w:cs="Times New Roman"/>
          <w:sz w:val="24"/>
          <w:szCs w:val="24"/>
        </w:rPr>
        <w:t xml:space="preserve"> recognised the rights to natural justice as fundamental components of the rule of law. </w:t>
      </w:r>
      <w:r>
        <w:rPr>
          <w:rFonts w:ascii="Times New Roman" w:hAnsi="Times New Roman" w:cs="Times New Roman"/>
          <w:sz w:val="24"/>
          <w:szCs w:val="24"/>
        </w:rPr>
        <w:t>The common law rights of procedural justice and the common law duty of procedural fairness safeguard the right of access to justice.</w:t>
      </w:r>
    </w:p>
    <w:p w:rsidR="00C157F5" w:rsidRPr="00874B43" w:rsidRDefault="00C157F5" w:rsidP="00123AF2">
      <w:pPr>
        <w:pStyle w:val="NoSpacing"/>
        <w:spacing w:line="360" w:lineRule="auto"/>
        <w:jc w:val="both"/>
        <w:rPr>
          <w:rFonts w:ascii="Times New Roman" w:hAnsi="Times New Roman" w:cs="Times New Roman"/>
          <w:sz w:val="24"/>
          <w:szCs w:val="24"/>
        </w:rPr>
      </w:pPr>
    </w:p>
    <w:p w:rsidR="00C157F5" w:rsidRPr="00874B43" w:rsidRDefault="00C157F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874B43">
        <w:rPr>
          <w:rFonts w:ascii="Times New Roman" w:hAnsi="Times New Roman" w:cs="Times New Roman"/>
          <w:sz w:val="24"/>
          <w:szCs w:val="24"/>
        </w:rPr>
        <w:t xml:space="preserve">If </w:t>
      </w:r>
      <w:r>
        <w:rPr>
          <w:rFonts w:ascii="Times New Roman" w:hAnsi="Times New Roman" w:cs="Times New Roman"/>
          <w:sz w:val="24"/>
          <w:szCs w:val="24"/>
        </w:rPr>
        <w:t xml:space="preserve">the above requirements are not observed and </w:t>
      </w:r>
      <w:r w:rsidRPr="00874B43">
        <w:rPr>
          <w:rFonts w:ascii="Times New Roman" w:hAnsi="Times New Roman" w:cs="Times New Roman"/>
          <w:sz w:val="24"/>
          <w:szCs w:val="24"/>
        </w:rPr>
        <w:t>senior judges act</w:t>
      </w:r>
      <w:r>
        <w:rPr>
          <w:rFonts w:ascii="Times New Roman" w:hAnsi="Times New Roman" w:cs="Times New Roman"/>
          <w:sz w:val="24"/>
          <w:szCs w:val="24"/>
        </w:rPr>
        <w:t xml:space="preserve">, or are perceived to act, </w:t>
      </w:r>
      <w:r w:rsidRPr="00874B43">
        <w:rPr>
          <w:rFonts w:ascii="Times New Roman" w:hAnsi="Times New Roman" w:cs="Times New Roman"/>
          <w:sz w:val="24"/>
          <w:szCs w:val="24"/>
        </w:rPr>
        <w:t xml:space="preserve">in bad faith, that is, with the intention to favour a party who has committed human rights violations and to prevent a claim </w:t>
      </w:r>
      <w:r>
        <w:rPr>
          <w:rFonts w:ascii="Times New Roman" w:hAnsi="Times New Roman" w:cs="Times New Roman"/>
          <w:sz w:val="24"/>
          <w:szCs w:val="24"/>
        </w:rPr>
        <w:t xml:space="preserve">and the evidence supporting it </w:t>
      </w:r>
      <w:r w:rsidRPr="00874B43">
        <w:rPr>
          <w:rFonts w:ascii="Times New Roman" w:hAnsi="Times New Roman" w:cs="Times New Roman"/>
          <w:sz w:val="24"/>
          <w:szCs w:val="24"/>
        </w:rPr>
        <w:t xml:space="preserve">from being heard, then they undermine the requirements of the rule of law and </w:t>
      </w:r>
      <w:r w:rsidR="000A41FE">
        <w:rPr>
          <w:rFonts w:ascii="Times New Roman" w:hAnsi="Times New Roman" w:cs="Times New Roman"/>
          <w:sz w:val="24"/>
          <w:szCs w:val="24"/>
        </w:rPr>
        <w:t>the rules of natural justice</w:t>
      </w:r>
      <w:r w:rsidRPr="00874B43">
        <w:rPr>
          <w:rFonts w:ascii="Times New Roman" w:hAnsi="Times New Roman" w:cs="Times New Roman"/>
          <w:sz w:val="24"/>
          <w:szCs w:val="24"/>
        </w:rPr>
        <w:t xml:space="preserve">. </w:t>
      </w:r>
    </w:p>
    <w:p w:rsidR="00C157F5" w:rsidRDefault="00C157F5" w:rsidP="00123AF2">
      <w:pPr>
        <w:pStyle w:val="NoSpacing"/>
        <w:spacing w:line="360" w:lineRule="auto"/>
        <w:jc w:val="both"/>
        <w:rPr>
          <w:rFonts w:ascii="Times New Roman" w:hAnsi="Times New Roman" w:cs="Times New Roman"/>
          <w:sz w:val="24"/>
          <w:szCs w:val="24"/>
        </w:rPr>
      </w:pPr>
    </w:p>
    <w:p w:rsidR="00C157F5" w:rsidRDefault="00C157F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D55ECF">
        <w:rPr>
          <w:rFonts w:ascii="Times New Roman" w:hAnsi="Times New Roman" w:cs="Times New Roman"/>
          <w:sz w:val="24"/>
          <w:szCs w:val="24"/>
        </w:rPr>
        <w:t xml:space="preserve">The ‘Overriding Objective’ </w:t>
      </w:r>
      <w:r w:rsidR="00D37216">
        <w:rPr>
          <w:rFonts w:ascii="Times New Roman" w:hAnsi="Times New Roman" w:cs="Times New Roman"/>
          <w:sz w:val="24"/>
          <w:szCs w:val="24"/>
        </w:rPr>
        <w:t xml:space="preserve">also </w:t>
      </w:r>
      <w:r>
        <w:rPr>
          <w:rFonts w:ascii="Times New Roman" w:hAnsi="Times New Roman" w:cs="Times New Roman"/>
          <w:sz w:val="24"/>
          <w:szCs w:val="24"/>
        </w:rPr>
        <w:t>r</w:t>
      </w:r>
      <w:r w:rsidRPr="00D55ECF">
        <w:rPr>
          <w:rFonts w:ascii="Times New Roman" w:hAnsi="Times New Roman" w:cs="Times New Roman"/>
          <w:sz w:val="24"/>
          <w:szCs w:val="24"/>
        </w:rPr>
        <w:t>equires that Employment Tribunal</w:t>
      </w:r>
      <w:r>
        <w:rPr>
          <w:rFonts w:ascii="Times New Roman" w:hAnsi="Times New Roman" w:cs="Times New Roman"/>
          <w:sz w:val="24"/>
          <w:szCs w:val="24"/>
        </w:rPr>
        <w:t>s</w:t>
      </w:r>
      <w:r w:rsidRPr="00D55ECF">
        <w:rPr>
          <w:rFonts w:ascii="Times New Roman" w:hAnsi="Times New Roman" w:cs="Times New Roman"/>
          <w:sz w:val="24"/>
          <w:szCs w:val="24"/>
        </w:rPr>
        <w:t xml:space="preserve"> must act in good faith and in a </w:t>
      </w:r>
      <w:r w:rsidR="000A41FE">
        <w:rPr>
          <w:rFonts w:ascii="Times New Roman" w:hAnsi="Times New Roman" w:cs="Times New Roman"/>
          <w:sz w:val="24"/>
          <w:szCs w:val="24"/>
        </w:rPr>
        <w:t xml:space="preserve">manner </w:t>
      </w:r>
      <w:r w:rsidRPr="00D55ECF">
        <w:rPr>
          <w:rFonts w:ascii="Times New Roman" w:hAnsi="Times New Roman" w:cs="Times New Roman"/>
          <w:sz w:val="24"/>
          <w:szCs w:val="24"/>
        </w:rPr>
        <w:t xml:space="preserve">compatible with the right to a fair hearing and an effective remedy (Articles 6 and 13 </w:t>
      </w:r>
      <w:r w:rsidR="007D69C2">
        <w:rPr>
          <w:rFonts w:ascii="Times New Roman" w:hAnsi="Times New Roman" w:cs="Times New Roman"/>
          <w:sz w:val="24"/>
          <w:szCs w:val="24"/>
        </w:rPr>
        <w:t>ECHR</w:t>
      </w:r>
      <w:r w:rsidRPr="00D55ECF">
        <w:rPr>
          <w:rFonts w:ascii="Times New Roman" w:hAnsi="Times New Roman" w:cs="Times New Roman"/>
          <w:sz w:val="24"/>
          <w:szCs w:val="24"/>
        </w:rPr>
        <w:t xml:space="preserve"> and Article 47 </w:t>
      </w:r>
      <w:r w:rsidR="007D69C2">
        <w:rPr>
          <w:rFonts w:ascii="Times New Roman" w:hAnsi="Times New Roman" w:cs="Times New Roman"/>
          <w:sz w:val="24"/>
          <w:szCs w:val="24"/>
        </w:rPr>
        <w:t>EUCFR</w:t>
      </w:r>
      <w:r w:rsidRPr="00D55ECF">
        <w:rPr>
          <w:rFonts w:ascii="Times New Roman" w:hAnsi="Times New Roman" w:cs="Times New Roman"/>
          <w:sz w:val="24"/>
          <w:szCs w:val="24"/>
        </w:rPr>
        <w:t xml:space="preserve"> with the General Principle of EU Law pertaining to the right to a fair hearing and an effective judicial remedy)</w:t>
      </w:r>
      <w:r>
        <w:rPr>
          <w:rFonts w:ascii="Times New Roman" w:hAnsi="Times New Roman" w:cs="Times New Roman"/>
          <w:sz w:val="24"/>
          <w:szCs w:val="24"/>
        </w:rPr>
        <w:t>.</w:t>
      </w:r>
      <w:r w:rsidR="000A41FE">
        <w:rPr>
          <w:rFonts w:ascii="Times New Roman" w:hAnsi="Times New Roman" w:cs="Times New Roman"/>
          <w:sz w:val="24"/>
          <w:szCs w:val="24"/>
        </w:rPr>
        <w:t xml:space="preserve"> The General Principles are legally enforceable</w:t>
      </w:r>
      <w:r w:rsidR="007D69C2">
        <w:rPr>
          <w:rFonts w:ascii="Times New Roman" w:hAnsi="Times New Roman" w:cs="Times New Roman"/>
          <w:sz w:val="24"/>
          <w:szCs w:val="24"/>
        </w:rPr>
        <w:t xml:space="preserve"> and lead to the annulment of any instrument in breach of them</w:t>
      </w:r>
      <w:r w:rsidR="000A41FE">
        <w:rPr>
          <w:rFonts w:ascii="Times New Roman" w:hAnsi="Times New Roman" w:cs="Times New Roman"/>
          <w:sz w:val="24"/>
          <w:szCs w:val="24"/>
        </w:rPr>
        <w:t>.</w:t>
      </w:r>
    </w:p>
    <w:p w:rsidR="007206A3" w:rsidRDefault="007206A3" w:rsidP="00123AF2">
      <w:pPr>
        <w:pStyle w:val="NoSpacing"/>
        <w:spacing w:line="360" w:lineRule="auto"/>
        <w:jc w:val="both"/>
        <w:rPr>
          <w:rFonts w:ascii="Times New Roman" w:hAnsi="Times New Roman" w:cs="Times New Roman"/>
          <w:b/>
          <w:sz w:val="24"/>
          <w:szCs w:val="24"/>
        </w:rPr>
      </w:pPr>
    </w:p>
    <w:p w:rsidR="007206A3" w:rsidRPr="007206A3" w:rsidRDefault="007206A3" w:rsidP="00123AF2">
      <w:pPr>
        <w:pStyle w:val="NoSpacing"/>
        <w:spacing w:line="360" w:lineRule="auto"/>
        <w:jc w:val="both"/>
        <w:rPr>
          <w:rFonts w:ascii="Times New Roman" w:hAnsi="Times New Roman" w:cs="Times New Roman"/>
          <w:b/>
          <w:sz w:val="24"/>
          <w:szCs w:val="24"/>
        </w:rPr>
      </w:pPr>
      <w:r w:rsidRPr="007206A3">
        <w:rPr>
          <w:rFonts w:ascii="Times New Roman" w:hAnsi="Times New Roman" w:cs="Times New Roman"/>
          <w:b/>
          <w:sz w:val="24"/>
          <w:szCs w:val="24"/>
        </w:rPr>
        <w:t>THE DECISION</w:t>
      </w:r>
    </w:p>
    <w:p w:rsidR="007206A3" w:rsidRDefault="007206A3" w:rsidP="00123AF2">
      <w:pPr>
        <w:pStyle w:val="NoSpacing"/>
        <w:spacing w:line="360" w:lineRule="auto"/>
        <w:jc w:val="both"/>
        <w:rPr>
          <w:rFonts w:ascii="Times New Roman" w:hAnsi="Times New Roman" w:cs="Times New Roman"/>
          <w:sz w:val="24"/>
          <w:szCs w:val="24"/>
        </w:rPr>
      </w:pPr>
    </w:p>
    <w:p w:rsidR="00F80CE0" w:rsidRDefault="00C157F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E57DEC">
        <w:rPr>
          <w:rFonts w:ascii="Times New Roman" w:hAnsi="Times New Roman" w:cs="Times New Roman"/>
          <w:sz w:val="24"/>
          <w:szCs w:val="24"/>
        </w:rPr>
        <w:t xml:space="preserve"> </w:t>
      </w:r>
      <w:r w:rsidR="00DF6629">
        <w:rPr>
          <w:rFonts w:ascii="Times New Roman" w:hAnsi="Times New Roman" w:cs="Times New Roman"/>
          <w:sz w:val="24"/>
          <w:szCs w:val="24"/>
        </w:rPr>
        <w:t>Have the above legal requirements been observed</w:t>
      </w:r>
      <w:r w:rsidR="00C624DA">
        <w:rPr>
          <w:rFonts w:ascii="Times New Roman" w:hAnsi="Times New Roman" w:cs="Times New Roman"/>
          <w:sz w:val="24"/>
          <w:szCs w:val="24"/>
        </w:rPr>
        <w:t>,</w:t>
      </w:r>
      <w:r w:rsidR="00DF6629">
        <w:rPr>
          <w:rFonts w:ascii="Times New Roman" w:hAnsi="Times New Roman" w:cs="Times New Roman"/>
          <w:sz w:val="24"/>
          <w:szCs w:val="24"/>
        </w:rPr>
        <w:t xml:space="preserve"> and complied with</w:t>
      </w:r>
      <w:r w:rsidR="00C624DA">
        <w:rPr>
          <w:rFonts w:ascii="Times New Roman" w:hAnsi="Times New Roman" w:cs="Times New Roman"/>
          <w:sz w:val="24"/>
          <w:szCs w:val="24"/>
        </w:rPr>
        <w:t>,</w:t>
      </w:r>
      <w:r w:rsidR="00DF6629">
        <w:rPr>
          <w:rFonts w:ascii="Times New Roman" w:hAnsi="Times New Roman" w:cs="Times New Roman"/>
          <w:sz w:val="24"/>
          <w:szCs w:val="24"/>
        </w:rPr>
        <w:t xml:space="preserve"> by</w:t>
      </w:r>
      <w:r w:rsidR="00C624DA">
        <w:rPr>
          <w:rFonts w:ascii="Times New Roman" w:hAnsi="Times New Roman" w:cs="Times New Roman"/>
          <w:sz w:val="24"/>
          <w:szCs w:val="24"/>
        </w:rPr>
        <w:t xml:space="preserve"> E. J. Choudhury (Decision of 12 August 2019) who confirmed Ms Daly’s Decision of 24 July 2019, which ordered the following</w:t>
      </w:r>
      <w:r w:rsidR="009A5492">
        <w:rPr>
          <w:rFonts w:ascii="Times New Roman" w:hAnsi="Times New Roman" w:cs="Times New Roman"/>
          <w:sz w:val="24"/>
          <w:szCs w:val="24"/>
        </w:rPr>
        <w:t>:</w:t>
      </w:r>
    </w:p>
    <w:p w:rsidR="009A5492" w:rsidRDefault="006E2E02" w:rsidP="00123AF2">
      <w:pPr>
        <w:pStyle w:val="NoSpacing"/>
        <w:numPr>
          <w:ilvl w:val="0"/>
          <w:numId w:val="19"/>
        </w:numPr>
        <w:spacing w:line="360" w:lineRule="auto"/>
        <w:jc w:val="both"/>
        <w:rPr>
          <w:rFonts w:ascii="Times New Roman" w:hAnsi="Times New Roman" w:cs="Times New Roman"/>
          <w:sz w:val="24"/>
          <w:szCs w:val="24"/>
        </w:rPr>
      </w:pPr>
      <w:r w:rsidRPr="006E2E02">
        <w:rPr>
          <w:rFonts w:ascii="Times New Roman" w:hAnsi="Times New Roman" w:cs="Times New Roman"/>
          <w:sz w:val="24"/>
          <w:szCs w:val="24"/>
        </w:rPr>
        <w:t xml:space="preserve">EAT/0071/19, EAT/0072/19 and PA/1103/18 listed for Preliminary Hearing and Rule 3(10) hearings </w:t>
      </w:r>
      <w:r w:rsidR="0078244E">
        <w:rPr>
          <w:rFonts w:ascii="Times New Roman" w:hAnsi="Times New Roman" w:cs="Times New Roman"/>
          <w:sz w:val="24"/>
          <w:szCs w:val="24"/>
        </w:rPr>
        <w:t>(</w:t>
      </w:r>
      <w:r>
        <w:rPr>
          <w:rFonts w:ascii="Times New Roman" w:hAnsi="Times New Roman" w:cs="Times New Roman"/>
          <w:sz w:val="24"/>
          <w:szCs w:val="24"/>
        </w:rPr>
        <w:t>submitted on 8 November and 19 December 2018</w:t>
      </w:r>
      <w:r w:rsidR="0078244E">
        <w:rPr>
          <w:rFonts w:ascii="Times New Roman" w:hAnsi="Times New Roman" w:cs="Times New Roman"/>
          <w:sz w:val="24"/>
          <w:szCs w:val="24"/>
        </w:rPr>
        <w:t>)</w:t>
      </w:r>
      <w:r>
        <w:rPr>
          <w:rFonts w:ascii="Times New Roman" w:hAnsi="Times New Roman" w:cs="Times New Roman"/>
          <w:sz w:val="24"/>
          <w:szCs w:val="24"/>
        </w:rPr>
        <w:t xml:space="preserve"> should be separated from Appeal </w:t>
      </w:r>
      <w:r w:rsidRPr="006E2E02">
        <w:rPr>
          <w:rFonts w:ascii="Times New Roman" w:hAnsi="Times New Roman" w:cs="Times New Roman"/>
          <w:sz w:val="24"/>
          <w:szCs w:val="24"/>
        </w:rPr>
        <w:t>PA/447/19</w:t>
      </w:r>
      <w:r>
        <w:rPr>
          <w:rFonts w:ascii="Times New Roman" w:hAnsi="Times New Roman" w:cs="Times New Roman"/>
          <w:sz w:val="24"/>
          <w:szCs w:val="24"/>
        </w:rPr>
        <w:t>, submitted in early May 2019</w:t>
      </w:r>
      <w:r w:rsidR="0078244E">
        <w:rPr>
          <w:rFonts w:ascii="Times New Roman" w:hAnsi="Times New Roman" w:cs="Times New Roman"/>
          <w:sz w:val="24"/>
          <w:szCs w:val="24"/>
        </w:rPr>
        <w:t>,</w:t>
      </w:r>
      <w:r>
        <w:rPr>
          <w:rFonts w:ascii="Times New Roman" w:hAnsi="Times New Roman" w:cs="Times New Roman"/>
          <w:sz w:val="24"/>
          <w:szCs w:val="24"/>
        </w:rPr>
        <w:t xml:space="preserve"> and that </w:t>
      </w:r>
      <w:r w:rsidRPr="006E2E02">
        <w:rPr>
          <w:rFonts w:ascii="Times New Roman" w:hAnsi="Times New Roman" w:cs="Times New Roman"/>
          <w:sz w:val="24"/>
          <w:szCs w:val="24"/>
        </w:rPr>
        <w:t>PA/447/19</w:t>
      </w:r>
      <w:r w:rsidR="009A5492">
        <w:rPr>
          <w:rFonts w:ascii="Times New Roman" w:hAnsi="Times New Roman" w:cs="Times New Roman"/>
          <w:sz w:val="24"/>
          <w:szCs w:val="24"/>
        </w:rPr>
        <w:t xml:space="preserve"> should be heard alone. The </w:t>
      </w:r>
      <w:r w:rsidR="009A5492" w:rsidRPr="009A5492">
        <w:rPr>
          <w:rFonts w:ascii="Times New Roman" w:hAnsi="Times New Roman" w:cs="Times New Roman"/>
          <w:sz w:val="24"/>
          <w:szCs w:val="24"/>
        </w:rPr>
        <w:t>remaining Rule 3(10) hearings and Preliminary hearings should be stayed until the result of the Rule 3(10) hearing in PA/447/19</w:t>
      </w:r>
      <w:r w:rsidR="007D69C2">
        <w:rPr>
          <w:rFonts w:ascii="Times New Roman" w:hAnsi="Times New Roman" w:cs="Times New Roman"/>
          <w:sz w:val="24"/>
          <w:szCs w:val="24"/>
        </w:rPr>
        <w:t>;</w:t>
      </w:r>
    </w:p>
    <w:p w:rsidR="009A5492" w:rsidRPr="009A5492" w:rsidRDefault="009A5492" w:rsidP="00123AF2">
      <w:pPr>
        <w:pStyle w:val="NoSpacing"/>
        <w:numPr>
          <w:ilvl w:val="0"/>
          <w:numId w:val="19"/>
        </w:numPr>
        <w:spacing w:line="360" w:lineRule="auto"/>
        <w:jc w:val="both"/>
        <w:rPr>
          <w:rFonts w:ascii="Times New Roman" w:hAnsi="Times New Roman" w:cs="Times New Roman"/>
          <w:sz w:val="24"/>
          <w:szCs w:val="24"/>
        </w:rPr>
      </w:pPr>
      <w:r w:rsidRPr="009A5492">
        <w:rPr>
          <w:rFonts w:ascii="Times New Roman" w:hAnsi="Times New Roman" w:cs="Times New Roman"/>
          <w:sz w:val="24"/>
          <w:szCs w:val="24"/>
        </w:rPr>
        <w:t xml:space="preserve">With respect to my two “interim applications” (9 June 2019), </w:t>
      </w:r>
      <w:r>
        <w:rPr>
          <w:rFonts w:ascii="Times New Roman" w:hAnsi="Times New Roman" w:cs="Times New Roman"/>
          <w:sz w:val="24"/>
          <w:szCs w:val="24"/>
        </w:rPr>
        <w:t>any</w:t>
      </w:r>
      <w:r w:rsidRPr="009A5492">
        <w:rPr>
          <w:rFonts w:ascii="Times New Roman" w:hAnsi="Times New Roman" w:cs="Times New Roman"/>
          <w:sz w:val="24"/>
          <w:szCs w:val="24"/>
        </w:rPr>
        <w:t xml:space="preserve"> appeal against paragraph 3 of the Order whereby HH David Richardson refused the Appellant’s application for further and better particulars from the Respondent should be made to the Court of Appeal</w:t>
      </w:r>
      <w:r w:rsidR="007D69C2">
        <w:rPr>
          <w:rFonts w:ascii="Times New Roman" w:hAnsi="Times New Roman" w:cs="Times New Roman"/>
          <w:sz w:val="24"/>
          <w:szCs w:val="24"/>
        </w:rPr>
        <w:t>;</w:t>
      </w:r>
    </w:p>
    <w:p w:rsidR="009A5492" w:rsidRDefault="009A5492" w:rsidP="00123AF2">
      <w:pPr>
        <w:pStyle w:val="NoSpacing"/>
        <w:numPr>
          <w:ilvl w:val="0"/>
          <w:numId w:val="19"/>
        </w:numPr>
        <w:spacing w:line="360" w:lineRule="auto"/>
        <w:jc w:val="both"/>
        <w:rPr>
          <w:rFonts w:ascii="Times New Roman" w:hAnsi="Times New Roman" w:cs="Times New Roman"/>
          <w:sz w:val="24"/>
          <w:szCs w:val="24"/>
        </w:rPr>
      </w:pPr>
      <w:r w:rsidRPr="009A5492">
        <w:rPr>
          <w:rFonts w:ascii="Times New Roman" w:hAnsi="Times New Roman" w:cs="Times New Roman"/>
          <w:sz w:val="24"/>
          <w:szCs w:val="24"/>
        </w:rPr>
        <w:lastRenderedPageBreak/>
        <w:t>The second application relates to the posting of an Employment Tribunal (ET) decision on the ET website. The EAT does not administer or regulate the posting online of ET decisions</w:t>
      </w:r>
      <w:r w:rsidR="007D69C2">
        <w:rPr>
          <w:rFonts w:ascii="Times New Roman" w:hAnsi="Times New Roman" w:cs="Times New Roman"/>
          <w:sz w:val="24"/>
          <w:szCs w:val="24"/>
        </w:rPr>
        <w:t>?</w:t>
      </w:r>
      <w:r>
        <w:rPr>
          <w:rFonts w:ascii="Times New Roman" w:hAnsi="Times New Roman" w:cs="Times New Roman"/>
          <w:sz w:val="24"/>
          <w:szCs w:val="24"/>
        </w:rPr>
        <w:t xml:space="preserve"> </w:t>
      </w:r>
    </w:p>
    <w:p w:rsidR="0078244E" w:rsidRDefault="0078244E" w:rsidP="00123AF2">
      <w:pPr>
        <w:pStyle w:val="NoSpacing"/>
        <w:spacing w:line="360" w:lineRule="auto"/>
        <w:jc w:val="both"/>
        <w:rPr>
          <w:rFonts w:ascii="Times New Roman" w:hAnsi="Times New Roman" w:cs="Times New Roman"/>
          <w:sz w:val="24"/>
          <w:szCs w:val="24"/>
        </w:rPr>
      </w:pPr>
    </w:p>
    <w:p w:rsidR="001661C4" w:rsidRDefault="009A549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Direction 9 (a) was suggested by the Respondents </w:t>
      </w:r>
      <w:r w:rsidR="001661C4">
        <w:rPr>
          <w:rFonts w:ascii="Times New Roman" w:hAnsi="Times New Roman" w:cs="Times New Roman"/>
          <w:sz w:val="24"/>
          <w:szCs w:val="24"/>
        </w:rPr>
        <w:t xml:space="preserve">on 16 July 2019 and was adopted by the Registrar by ignoring my submissions and the implications of </w:t>
      </w:r>
      <w:r w:rsidR="000A41FE">
        <w:rPr>
          <w:rFonts w:ascii="Times New Roman" w:hAnsi="Times New Roman" w:cs="Times New Roman"/>
          <w:sz w:val="24"/>
          <w:szCs w:val="24"/>
        </w:rPr>
        <w:t xml:space="preserve">the Respondents’ suggestion for </w:t>
      </w:r>
      <w:r w:rsidR="001661C4">
        <w:rPr>
          <w:rFonts w:ascii="Times New Roman" w:hAnsi="Times New Roman" w:cs="Times New Roman"/>
          <w:sz w:val="24"/>
          <w:szCs w:val="24"/>
        </w:rPr>
        <w:t xml:space="preserve">the right to a fair hearing. </w:t>
      </w:r>
    </w:p>
    <w:p w:rsidR="001661C4" w:rsidRDefault="001661C4" w:rsidP="00123AF2">
      <w:pPr>
        <w:pStyle w:val="NoSpacing"/>
        <w:spacing w:line="360" w:lineRule="auto"/>
        <w:jc w:val="both"/>
        <w:rPr>
          <w:rFonts w:ascii="Times New Roman" w:hAnsi="Times New Roman" w:cs="Times New Roman"/>
          <w:sz w:val="24"/>
          <w:szCs w:val="24"/>
        </w:rPr>
      </w:pPr>
    </w:p>
    <w:p w:rsidR="009A5492" w:rsidRDefault="001661C4"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1661C4">
        <w:rPr>
          <w:rFonts w:ascii="Times New Roman" w:hAnsi="Times New Roman" w:cs="Times New Roman"/>
          <w:sz w:val="24"/>
          <w:szCs w:val="24"/>
        </w:rPr>
        <w:t>The Respondents had also suggested to the EAT that, ‘in such circumstances, no further action is taken in respect of UKEAT/0071/19/RN; UKEAT/0072/19/RN; and UKEATPA/1103/18/RN pursuant to paragraph 3(7) of the Employment Appeal Tribunal Rules and that the Judge or Registrar taking that decision exercises his/her discretion under paragraph 3(7ZA) to order that the Appellant is not entitled to have the matter heard under paragraph 3(10)’. (Mr</w:t>
      </w:r>
      <w:r w:rsidR="00EA07E6">
        <w:rPr>
          <w:rFonts w:ascii="Times New Roman" w:hAnsi="Times New Roman" w:cs="Times New Roman"/>
          <w:sz w:val="24"/>
          <w:szCs w:val="24"/>
        </w:rPr>
        <w:t>.</w:t>
      </w:r>
      <w:r w:rsidRPr="001661C4">
        <w:rPr>
          <w:rFonts w:ascii="Times New Roman" w:hAnsi="Times New Roman" w:cs="Times New Roman"/>
          <w:sz w:val="24"/>
          <w:szCs w:val="24"/>
        </w:rPr>
        <w:t xml:space="preserve"> David Browne’s communication to the EAT of 16 July 2019 at 11.35 am).</w:t>
      </w:r>
    </w:p>
    <w:p w:rsidR="001661C4" w:rsidRDefault="001661C4" w:rsidP="00123AF2">
      <w:pPr>
        <w:pStyle w:val="NoSpacing"/>
        <w:spacing w:line="360" w:lineRule="auto"/>
        <w:jc w:val="both"/>
        <w:rPr>
          <w:rFonts w:ascii="Times New Roman" w:hAnsi="Times New Roman" w:cs="Times New Roman"/>
          <w:sz w:val="24"/>
          <w:szCs w:val="24"/>
        </w:rPr>
      </w:pPr>
    </w:p>
    <w:p w:rsidR="009A5492" w:rsidRDefault="001661C4"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I had objected to </w:t>
      </w:r>
      <w:r w:rsidR="00BC66C1">
        <w:rPr>
          <w:rFonts w:ascii="Times New Roman" w:hAnsi="Times New Roman" w:cs="Times New Roman"/>
          <w:sz w:val="24"/>
          <w:szCs w:val="24"/>
        </w:rPr>
        <w:t>Mr</w:t>
      </w:r>
      <w:r w:rsidR="00EA07E6">
        <w:rPr>
          <w:rFonts w:ascii="Times New Roman" w:hAnsi="Times New Roman" w:cs="Times New Roman"/>
          <w:sz w:val="24"/>
          <w:szCs w:val="24"/>
        </w:rPr>
        <w:t>.</w:t>
      </w:r>
      <w:r w:rsidR="00BC66C1">
        <w:rPr>
          <w:rFonts w:ascii="Times New Roman" w:hAnsi="Times New Roman" w:cs="Times New Roman"/>
          <w:sz w:val="24"/>
          <w:szCs w:val="24"/>
        </w:rPr>
        <w:t xml:space="preserve"> Browne’s recommendation for the fragmentation of the appeals </w:t>
      </w:r>
      <w:r w:rsidR="00F96018">
        <w:rPr>
          <w:rFonts w:ascii="Times New Roman" w:hAnsi="Times New Roman" w:cs="Times New Roman"/>
          <w:sz w:val="24"/>
          <w:szCs w:val="24"/>
        </w:rPr>
        <w:t>and the chronological reversals</w:t>
      </w:r>
      <w:r w:rsidR="00422894">
        <w:rPr>
          <w:rFonts w:ascii="Times New Roman" w:hAnsi="Times New Roman" w:cs="Times New Roman"/>
          <w:sz w:val="24"/>
          <w:szCs w:val="24"/>
        </w:rPr>
        <w:t xml:space="preserve"> of issues noting the infringement of the right to a fair hearing (Email communication of 18 July, in the Bundle).</w:t>
      </w:r>
    </w:p>
    <w:p w:rsidR="008F1BE4" w:rsidRDefault="008F1BE4" w:rsidP="00123AF2">
      <w:pPr>
        <w:pStyle w:val="NoSpacing"/>
        <w:spacing w:line="360" w:lineRule="auto"/>
        <w:jc w:val="both"/>
        <w:rPr>
          <w:rFonts w:ascii="Times New Roman" w:hAnsi="Times New Roman" w:cs="Times New Roman"/>
          <w:sz w:val="24"/>
          <w:szCs w:val="24"/>
        </w:rPr>
      </w:pPr>
    </w:p>
    <w:p w:rsidR="008F1BE4" w:rsidRDefault="00492210"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4C5454">
        <w:rPr>
          <w:rFonts w:ascii="Times New Roman" w:hAnsi="Times New Roman" w:cs="Times New Roman"/>
          <w:sz w:val="24"/>
          <w:szCs w:val="24"/>
        </w:rPr>
        <w:t>Directions b and c related to the following interim applications made on 9 June 2019:</w:t>
      </w:r>
    </w:p>
    <w:p w:rsidR="008F1BE4" w:rsidRPr="00D779C9" w:rsidRDefault="000A41FE" w:rsidP="00123AF2">
      <w:pPr>
        <w:pStyle w:val="NoSpacing"/>
        <w:jc w:val="both"/>
        <w:rPr>
          <w:rFonts w:ascii="Times New Roman" w:hAnsi="Times New Roman" w:cs="Times New Roman"/>
        </w:rPr>
      </w:pPr>
      <w:r>
        <w:rPr>
          <w:rFonts w:ascii="Times New Roman" w:hAnsi="Times New Roman" w:cs="Times New Roman"/>
          <w:sz w:val="24"/>
          <w:szCs w:val="24"/>
        </w:rPr>
        <w:t>‘</w:t>
      </w:r>
      <w:r w:rsidR="008F1BE4" w:rsidRPr="00D779C9">
        <w:rPr>
          <w:rFonts w:ascii="Times New Roman" w:hAnsi="Times New Roman" w:cs="Times New Roman"/>
        </w:rPr>
        <w:t>I now write to the EAT to request two interim orders based on the EAT's clear legal obligation to protect my fundamental rights under the HRA, the ECHR, the UDHR (Article 12) and the EU Charter of Fundamental Rights coupled with the general principles of EU law and Articles 2 and 19(1) of the Treaty on European Union.</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 </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The first application relates to paragraph 5 (on page 2) of E. J. Richardson's Order which states that:</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 </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 'the further and better particulars requested are not necessary for the disposal of the appeals at the EAT; the EAT's remit is to deal with questions of law arising out of decisions of ETs, and it will only make an order of particulars in the case management of an appeal in the very rare event that it is necessary to deal with an appeal on a question of law. Here it is not.'</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 </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There is a significant question of law, here, which relates to the EAT's legal obligation to act without any delay in order to protect my fundamental rights to human dignity (Article 1 EUCFR), which is both inviolable and absolute, and personality rights under Article 8 ECHR and Article 7 EUCFR which preclude harm to my dignity, professional reputation, private and family life, health and protection from distress caused by fabricated and untrue allegations which the Respondents made about me in summer 2016 and which they continue to maintain for 3 whole years without abiding by their legal as well as moral obligations to tell me what I did wrong, when, where and to whom.</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 </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Accordingly, I would like to make the 18th application to the EAT to end the breach of my fundamental rights and freedoms without any further delay and to call upon it to protect my dignity and reputation </w:t>
      </w:r>
      <w:r w:rsidRPr="00D779C9">
        <w:rPr>
          <w:rFonts w:ascii="Times New Roman" w:hAnsi="Times New Roman" w:cs="Times New Roman"/>
        </w:rPr>
        <w:lastRenderedPageBreak/>
        <w:t xml:space="preserve">in </w:t>
      </w:r>
      <w:r w:rsidR="005E412E" w:rsidRPr="00D779C9">
        <w:rPr>
          <w:rFonts w:ascii="Times New Roman" w:hAnsi="Times New Roman" w:cs="Times New Roman"/>
        </w:rPr>
        <w:t>compliance with</w:t>
      </w:r>
      <w:r w:rsidRPr="00D779C9">
        <w:rPr>
          <w:rFonts w:ascii="Times New Roman" w:hAnsi="Times New Roman" w:cs="Times New Roman"/>
        </w:rPr>
        <w:t xml:space="preserve"> the law. Please find attached the Court of Appeal's acknowledgement of my rightful fundamental rights' claims and the 15th application to the ET which was refused and which contains the legal grounds in detail and the harm generated by the continuous infringement of my rights and the Tribunals' deliberate omissions to act to protect them from malicious attacks for nearly two years. </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 </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The second application for an interim order relates to the subsequent image generated by Google, which has as a source a Californian internet web address.</w:t>
      </w:r>
      <w:r w:rsidR="00D779C9">
        <w:rPr>
          <w:rFonts w:ascii="Times New Roman" w:hAnsi="Times New Roman" w:cs="Times New Roman"/>
        </w:rPr>
        <w:t xml:space="preserve"> (</w:t>
      </w:r>
      <w:r w:rsidR="004C5454" w:rsidRPr="00D779C9">
        <w:rPr>
          <w:rFonts w:ascii="Times New Roman" w:hAnsi="Times New Roman" w:cs="Times New Roman"/>
        </w:rPr>
        <w:t xml:space="preserve">COPY OF IMAGE </w:t>
      </w:r>
      <w:r w:rsidR="000A41FE" w:rsidRPr="00D779C9">
        <w:rPr>
          <w:rFonts w:ascii="Times New Roman" w:hAnsi="Times New Roman" w:cs="Times New Roman"/>
        </w:rPr>
        <w:t>WA</w:t>
      </w:r>
      <w:r w:rsidR="00D573D4">
        <w:rPr>
          <w:rFonts w:ascii="Times New Roman" w:hAnsi="Times New Roman" w:cs="Times New Roman"/>
        </w:rPr>
        <w:t>S</w:t>
      </w:r>
      <w:bookmarkStart w:id="0" w:name="_GoBack"/>
      <w:bookmarkEnd w:id="0"/>
      <w:r w:rsidR="000A41FE" w:rsidRPr="00D779C9">
        <w:rPr>
          <w:rFonts w:ascii="Times New Roman" w:hAnsi="Times New Roman" w:cs="Times New Roman"/>
        </w:rPr>
        <w:t xml:space="preserve"> </w:t>
      </w:r>
      <w:r w:rsidR="004C5454" w:rsidRPr="00D779C9">
        <w:rPr>
          <w:rFonts w:ascii="Times New Roman" w:hAnsi="Times New Roman" w:cs="Times New Roman"/>
        </w:rPr>
        <w:t>INSERTED HERE</w:t>
      </w:r>
      <w:r w:rsidR="00D779C9">
        <w:rPr>
          <w:rFonts w:ascii="Times New Roman" w:hAnsi="Times New Roman" w:cs="Times New Roman"/>
        </w:rPr>
        <w:t>)</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 </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 This image has 'Kostakopoulou v University of Warwick and Others' underneath and a link to a E. J. Camp's judgment of 19th November which removed Professor Croft, Professor R. Probert and Mrs. G. McGrattan, that is, the individual Respondents from my claim without my consent, and which is under appeal at the EAT and was the subject of a complaint to the Office of Judicial Complaints. </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 </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This image appears every time an individual searches 'Dora Kostakopoulou' on the web.</w:t>
      </w:r>
      <w:r w:rsidR="00D779C9">
        <w:rPr>
          <w:rFonts w:ascii="Times New Roman" w:hAnsi="Times New Roman" w:cs="Times New Roman"/>
        </w:rPr>
        <w:t xml:space="preserve"> </w:t>
      </w:r>
      <w:r w:rsidRPr="00D779C9">
        <w:rPr>
          <w:rFonts w:ascii="Times New Roman" w:hAnsi="Times New Roman" w:cs="Times New Roman"/>
        </w:rPr>
        <w:t>The link is:https://www.google.com/url?sa=i&amp;source=images&amp;cd=&amp;ved=2ahUKEwiiyfrk3sLiAhWO2BQKHT7pBaAQjRx6BAgBEAU&amp;url=https%3A%2F%2Fwww.gov.uk%2Femployment-tribunal-decisions%2Fmrs-t-kostakopoulou-v-university-of-warwick-and-others-1301587-2017&amp;psig=AOvVaw3N_0aMG7CWKFZBUdFQpYV5&amp;ust=1559287775837298</w:t>
      </w:r>
    </w:p>
    <w:p w:rsidR="008F1BE4" w:rsidRPr="00D779C9" w:rsidRDefault="008F1BE4" w:rsidP="00123AF2">
      <w:pPr>
        <w:pStyle w:val="NoSpacing"/>
        <w:jc w:val="both"/>
        <w:rPr>
          <w:rFonts w:ascii="Times New Roman" w:hAnsi="Times New Roman" w:cs="Times New Roman"/>
        </w:rPr>
      </w:pPr>
      <w:r w:rsidRPr="00D779C9">
        <w:rPr>
          <w:rFonts w:ascii="Times New Roman" w:hAnsi="Times New Roman" w:cs="Times New Roman"/>
        </w:rPr>
        <w:t xml:space="preserve"> </w:t>
      </w:r>
    </w:p>
    <w:p w:rsidR="008F1BE4" w:rsidRDefault="008F1BE4" w:rsidP="00123AF2">
      <w:pPr>
        <w:pStyle w:val="NoSpacing"/>
        <w:jc w:val="both"/>
        <w:rPr>
          <w:rFonts w:ascii="Times New Roman" w:hAnsi="Times New Roman" w:cs="Times New Roman"/>
          <w:sz w:val="24"/>
          <w:szCs w:val="24"/>
        </w:rPr>
      </w:pPr>
      <w:r w:rsidRPr="00D779C9">
        <w:rPr>
          <w:rFonts w:ascii="Times New Roman" w:hAnsi="Times New Roman" w:cs="Times New Roman"/>
        </w:rPr>
        <w:t>I do not believe that the UK Government routinely generates Google images (in black for maximum attention on the part of billions on the world wide web) and thus would be willing to compromise its own Data Protection Law and the EU General Data Protection Regulation and to cause deliberate harm to personality rights by creating Google images of preliminary decisions. Accordingly, I would like to request the EAT to make an order for its removal within the next few days which I could communicate to the Data Protection Office of Google LLC</w:t>
      </w:r>
      <w:r w:rsidRPr="008F1BE4">
        <w:rPr>
          <w:rFonts w:ascii="Times New Roman" w:hAnsi="Times New Roman" w:cs="Times New Roman"/>
          <w:sz w:val="24"/>
          <w:szCs w:val="24"/>
        </w:rPr>
        <w:t>.</w:t>
      </w:r>
      <w:r w:rsidR="004C5454">
        <w:rPr>
          <w:rFonts w:ascii="Times New Roman" w:hAnsi="Times New Roman" w:cs="Times New Roman"/>
          <w:sz w:val="24"/>
          <w:szCs w:val="24"/>
        </w:rPr>
        <w:t>’</w:t>
      </w:r>
    </w:p>
    <w:p w:rsidR="008F1BE4" w:rsidRDefault="008F1BE4" w:rsidP="00123AF2">
      <w:pPr>
        <w:pStyle w:val="NoSpacing"/>
        <w:spacing w:line="360" w:lineRule="auto"/>
        <w:jc w:val="both"/>
        <w:rPr>
          <w:rFonts w:ascii="Times New Roman" w:hAnsi="Times New Roman" w:cs="Times New Roman"/>
          <w:sz w:val="24"/>
          <w:szCs w:val="24"/>
        </w:rPr>
      </w:pPr>
    </w:p>
    <w:p w:rsidR="00DF6629" w:rsidRDefault="004C5454"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The Reader observes effortlessly that </w:t>
      </w:r>
      <w:r w:rsidR="007D69C2">
        <w:rPr>
          <w:rFonts w:ascii="Times New Roman" w:hAnsi="Times New Roman" w:cs="Times New Roman"/>
          <w:sz w:val="24"/>
          <w:szCs w:val="24"/>
        </w:rPr>
        <w:t xml:space="preserve">EAT’s directions </w:t>
      </w:r>
      <w:r>
        <w:rPr>
          <w:rFonts w:ascii="Times New Roman" w:hAnsi="Times New Roman" w:cs="Times New Roman"/>
          <w:sz w:val="24"/>
          <w:szCs w:val="24"/>
        </w:rPr>
        <w:t xml:space="preserve">9(b) and (c) do not correspond at all with my two </w:t>
      </w:r>
      <w:r w:rsidR="005E412E">
        <w:rPr>
          <w:rFonts w:ascii="Times New Roman" w:hAnsi="Times New Roman" w:cs="Times New Roman"/>
          <w:sz w:val="24"/>
          <w:szCs w:val="24"/>
        </w:rPr>
        <w:t>interim</w:t>
      </w:r>
      <w:r>
        <w:rPr>
          <w:rFonts w:ascii="Times New Roman" w:hAnsi="Times New Roman" w:cs="Times New Roman"/>
          <w:sz w:val="24"/>
          <w:szCs w:val="24"/>
        </w:rPr>
        <w:t xml:space="preserve"> applications and </w:t>
      </w:r>
      <w:r w:rsidR="007D69C2">
        <w:rPr>
          <w:rFonts w:ascii="Times New Roman" w:hAnsi="Times New Roman" w:cs="Times New Roman"/>
          <w:sz w:val="24"/>
          <w:szCs w:val="24"/>
        </w:rPr>
        <w:t xml:space="preserve">that </w:t>
      </w:r>
      <w:r>
        <w:rPr>
          <w:rFonts w:ascii="Times New Roman" w:hAnsi="Times New Roman" w:cs="Times New Roman"/>
          <w:sz w:val="24"/>
          <w:szCs w:val="24"/>
        </w:rPr>
        <w:t xml:space="preserve">the fundamental rights issues raised in them are completely ignored by both E. J. Choudhury and Ms Daly. </w:t>
      </w:r>
      <w:r w:rsidR="00DF6629">
        <w:rPr>
          <w:rFonts w:ascii="Times New Roman" w:hAnsi="Times New Roman" w:cs="Times New Roman"/>
          <w:sz w:val="24"/>
          <w:szCs w:val="24"/>
        </w:rPr>
        <w:t xml:space="preserve"> </w:t>
      </w:r>
    </w:p>
    <w:p w:rsidR="00DF6629" w:rsidRDefault="00DF6629" w:rsidP="00123AF2">
      <w:pPr>
        <w:pStyle w:val="NoSpacing"/>
        <w:spacing w:line="360" w:lineRule="auto"/>
        <w:jc w:val="both"/>
        <w:rPr>
          <w:rFonts w:ascii="Times New Roman" w:hAnsi="Times New Roman" w:cs="Times New Roman"/>
          <w:sz w:val="24"/>
          <w:szCs w:val="24"/>
        </w:rPr>
      </w:pPr>
    </w:p>
    <w:p w:rsidR="00C157F5" w:rsidRDefault="004C5454"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Accordingly, the </w:t>
      </w:r>
      <w:r w:rsidR="0055706E">
        <w:rPr>
          <w:rFonts w:ascii="Times New Roman" w:hAnsi="Times New Roman" w:cs="Times New Roman"/>
          <w:sz w:val="24"/>
          <w:szCs w:val="24"/>
        </w:rPr>
        <w:t>main</w:t>
      </w:r>
      <w:r>
        <w:rPr>
          <w:rFonts w:ascii="Times New Roman" w:hAnsi="Times New Roman" w:cs="Times New Roman"/>
          <w:sz w:val="24"/>
          <w:szCs w:val="24"/>
        </w:rPr>
        <w:t xml:space="preserve"> legal </w:t>
      </w:r>
      <w:r w:rsidR="00D05ECD">
        <w:rPr>
          <w:rFonts w:ascii="Times New Roman" w:hAnsi="Times New Roman" w:cs="Times New Roman"/>
          <w:sz w:val="24"/>
          <w:szCs w:val="24"/>
        </w:rPr>
        <w:t>questions</w:t>
      </w:r>
      <w:r w:rsidR="00D37216">
        <w:rPr>
          <w:rFonts w:ascii="Times New Roman" w:hAnsi="Times New Roman" w:cs="Times New Roman"/>
          <w:sz w:val="24"/>
          <w:szCs w:val="24"/>
        </w:rPr>
        <w:t xml:space="preserve"> brought before the Court of Appeal</w:t>
      </w:r>
      <w:r>
        <w:rPr>
          <w:rFonts w:ascii="Times New Roman" w:hAnsi="Times New Roman" w:cs="Times New Roman"/>
          <w:sz w:val="24"/>
          <w:szCs w:val="24"/>
        </w:rPr>
        <w:t xml:space="preserve"> are as follows</w:t>
      </w:r>
      <w:r w:rsidR="00D05ECD">
        <w:rPr>
          <w:rFonts w:ascii="Times New Roman" w:hAnsi="Times New Roman" w:cs="Times New Roman"/>
          <w:sz w:val="24"/>
          <w:szCs w:val="24"/>
        </w:rPr>
        <w:t>:</w:t>
      </w:r>
    </w:p>
    <w:p w:rsidR="00123AF2" w:rsidRDefault="00123AF2" w:rsidP="00123AF2">
      <w:pPr>
        <w:pStyle w:val="NoSpacing"/>
        <w:spacing w:line="360" w:lineRule="auto"/>
        <w:jc w:val="both"/>
        <w:rPr>
          <w:rFonts w:ascii="Times New Roman" w:hAnsi="Times New Roman" w:cs="Times New Roman"/>
          <w:sz w:val="24"/>
          <w:szCs w:val="24"/>
        </w:rPr>
      </w:pPr>
    </w:p>
    <w:p w:rsidR="00D05ECD" w:rsidRDefault="00D05ECD" w:rsidP="00123AF2">
      <w:pPr>
        <w:pStyle w:val="NoSpacing"/>
        <w:spacing w:line="360" w:lineRule="auto"/>
        <w:jc w:val="both"/>
        <w:rPr>
          <w:rFonts w:ascii="Times New Roman" w:hAnsi="Times New Roman" w:cs="Times New Roman"/>
          <w:sz w:val="24"/>
          <w:szCs w:val="24"/>
        </w:rPr>
      </w:pPr>
      <w:r w:rsidRPr="00D05ECD">
        <w:rPr>
          <w:rFonts w:ascii="Times New Roman" w:hAnsi="Times New Roman" w:cs="Times New Roman"/>
          <w:sz w:val="24"/>
          <w:szCs w:val="24"/>
        </w:rPr>
        <w:t>a)</w:t>
      </w:r>
      <w:r w:rsidRPr="00D05ECD">
        <w:rPr>
          <w:rFonts w:ascii="Times New Roman" w:hAnsi="Times New Roman" w:cs="Times New Roman"/>
          <w:sz w:val="24"/>
          <w:szCs w:val="24"/>
        </w:rPr>
        <w:tab/>
      </w:r>
      <w:r>
        <w:rPr>
          <w:rFonts w:ascii="Times New Roman" w:hAnsi="Times New Roman" w:cs="Times New Roman"/>
          <w:sz w:val="24"/>
          <w:szCs w:val="24"/>
        </w:rPr>
        <w:t>Did the Decision of E. J. Choudhury of 12 August 2019, and thus the initial decision made by Mrs Daly’s on 24 July 2019</w:t>
      </w:r>
      <w:r w:rsidR="00D37216">
        <w:rPr>
          <w:rFonts w:ascii="Times New Roman" w:hAnsi="Times New Roman" w:cs="Times New Roman"/>
          <w:sz w:val="24"/>
          <w:szCs w:val="24"/>
        </w:rPr>
        <w:t>,</w:t>
      </w:r>
      <w:r>
        <w:rPr>
          <w:rFonts w:ascii="Times New Roman" w:hAnsi="Times New Roman" w:cs="Times New Roman"/>
          <w:sz w:val="24"/>
          <w:szCs w:val="24"/>
        </w:rPr>
        <w:t xml:space="preserve"> </w:t>
      </w:r>
      <w:r w:rsidR="00022E2D">
        <w:rPr>
          <w:rFonts w:ascii="Times New Roman" w:hAnsi="Times New Roman" w:cs="Times New Roman"/>
          <w:sz w:val="24"/>
          <w:szCs w:val="24"/>
        </w:rPr>
        <w:t>comply</w:t>
      </w:r>
      <w:r>
        <w:rPr>
          <w:rFonts w:ascii="Times New Roman" w:hAnsi="Times New Roman" w:cs="Times New Roman"/>
          <w:sz w:val="24"/>
          <w:szCs w:val="24"/>
        </w:rPr>
        <w:t xml:space="preserve"> with </w:t>
      </w:r>
      <w:r w:rsidRPr="00D05ECD">
        <w:rPr>
          <w:rFonts w:ascii="Times New Roman" w:hAnsi="Times New Roman" w:cs="Times New Roman"/>
          <w:sz w:val="24"/>
          <w:szCs w:val="24"/>
        </w:rPr>
        <w:t>primary EU law</w:t>
      </w:r>
      <w:r>
        <w:rPr>
          <w:rFonts w:ascii="Times New Roman" w:hAnsi="Times New Roman" w:cs="Times New Roman"/>
          <w:sz w:val="24"/>
          <w:szCs w:val="24"/>
        </w:rPr>
        <w:t xml:space="preserve"> (the Treaties, the EU Charter of Fundamental Rights and the General Principles of EU Law)</w:t>
      </w:r>
      <w:r w:rsidRPr="00D05ECD">
        <w:rPr>
          <w:rFonts w:ascii="Times New Roman" w:hAnsi="Times New Roman" w:cs="Times New Roman"/>
          <w:sz w:val="24"/>
          <w:szCs w:val="24"/>
        </w:rPr>
        <w:t>, the ECHR and the HRA (s.6(1))</w:t>
      </w:r>
      <w:r>
        <w:rPr>
          <w:rFonts w:ascii="Times New Roman" w:hAnsi="Times New Roman" w:cs="Times New Roman"/>
          <w:sz w:val="24"/>
          <w:szCs w:val="24"/>
        </w:rPr>
        <w:t>?</w:t>
      </w:r>
    </w:p>
    <w:p w:rsidR="000F57D6" w:rsidRPr="00D05ECD" w:rsidRDefault="000F57D6" w:rsidP="00123AF2">
      <w:pPr>
        <w:pStyle w:val="NoSpacing"/>
        <w:spacing w:line="360" w:lineRule="auto"/>
        <w:jc w:val="both"/>
        <w:rPr>
          <w:rFonts w:ascii="Times New Roman" w:hAnsi="Times New Roman" w:cs="Times New Roman"/>
          <w:sz w:val="24"/>
          <w:szCs w:val="24"/>
        </w:rPr>
      </w:pPr>
    </w:p>
    <w:p w:rsidR="00D05ECD" w:rsidRPr="00D05ECD" w:rsidRDefault="00D05ECD" w:rsidP="00123AF2">
      <w:pPr>
        <w:pStyle w:val="NoSpacing"/>
        <w:spacing w:line="360" w:lineRule="auto"/>
        <w:jc w:val="both"/>
        <w:rPr>
          <w:rFonts w:ascii="Times New Roman" w:hAnsi="Times New Roman" w:cs="Times New Roman"/>
          <w:sz w:val="24"/>
          <w:szCs w:val="24"/>
        </w:rPr>
      </w:pPr>
      <w:r w:rsidRPr="00D05ECD">
        <w:rPr>
          <w:rFonts w:ascii="Times New Roman" w:hAnsi="Times New Roman" w:cs="Times New Roman"/>
          <w:sz w:val="24"/>
          <w:szCs w:val="24"/>
        </w:rPr>
        <w:t>b)</w:t>
      </w:r>
      <w:r w:rsidRPr="00D05ECD">
        <w:rPr>
          <w:rFonts w:ascii="Times New Roman" w:hAnsi="Times New Roman" w:cs="Times New Roman"/>
          <w:sz w:val="24"/>
          <w:szCs w:val="24"/>
        </w:rPr>
        <w:tab/>
      </w:r>
      <w:r>
        <w:rPr>
          <w:rFonts w:ascii="Times New Roman" w:hAnsi="Times New Roman" w:cs="Times New Roman"/>
          <w:sz w:val="24"/>
          <w:szCs w:val="24"/>
        </w:rPr>
        <w:t>Did the Decision contain a breach of Article 6(1) and 13 ECHR and breaches of the</w:t>
      </w:r>
      <w:r w:rsidRPr="00D05ECD">
        <w:rPr>
          <w:rFonts w:ascii="Times New Roman" w:hAnsi="Times New Roman" w:cs="Times New Roman"/>
          <w:sz w:val="24"/>
          <w:szCs w:val="24"/>
        </w:rPr>
        <w:t xml:space="preserve"> general principles of EU law and the duty of the EAT to give full effect to the primacy of the EU Charter of Fundamental Rights (the principle of effectiveness)</w:t>
      </w:r>
      <w:r>
        <w:rPr>
          <w:rFonts w:ascii="Times New Roman" w:hAnsi="Times New Roman" w:cs="Times New Roman"/>
          <w:sz w:val="24"/>
          <w:szCs w:val="24"/>
        </w:rPr>
        <w:t>, and</w:t>
      </w:r>
      <w:r w:rsidR="00022E2D">
        <w:rPr>
          <w:rFonts w:ascii="Times New Roman" w:hAnsi="Times New Roman" w:cs="Times New Roman"/>
          <w:sz w:val="24"/>
          <w:szCs w:val="24"/>
        </w:rPr>
        <w:t>,</w:t>
      </w:r>
      <w:r>
        <w:rPr>
          <w:rFonts w:ascii="Times New Roman" w:hAnsi="Times New Roman" w:cs="Times New Roman"/>
          <w:sz w:val="24"/>
          <w:szCs w:val="24"/>
        </w:rPr>
        <w:t xml:space="preserve"> in partic</w:t>
      </w:r>
      <w:r w:rsidR="00022E2D">
        <w:rPr>
          <w:rFonts w:ascii="Times New Roman" w:hAnsi="Times New Roman" w:cs="Times New Roman"/>
          <w:sz w:val="24"/>
          <w:szCs w:val="24"/>
        </w:rPr>
        <w:t>ular,</w:t>
      </w:r>
      <w:r>
        <w:rPr>
          <w:rFonts w:ascii="Times New Roman" w:hAnsi="Times New Roman" w:cs="Times New Roman"/>
          <w:sz w:val="24"/>
          <w:szCs w:val="24"/>
        </w:rPr>
        <w:t xml:space="preserve"> to Articles 1</w:t>
      </w:r>
      <w:r w:rsidR="00022E2D">
        <w:rPr>
          <w:rFonts w:ascii="Times New Roman" w:hAnsi="Times New Roman" w:cs="Times New Roman"/>
          <w:sz w:val="24"/>
          <w:szCs w:val="24"/>
        </w:rPr>
        <w:t xml:space="preserve"> (Human Dignity)</w:t>
      </w:r>
      <w:r>
        <w:rPr>
          <w:rFonts w:ascii="Times New Roman" w:hAnsi="Times New Roman" w:cs="Times New Roman"/>
          <w:sz w:val="24"/>
          <w:szCs w:val="24"/>
        </w:rPr>
        <w:t>, 7</w:t>
      </w:r>
      <w:r w:rsidR="00022E2D">
        <w:rPr>
          <w:rFonts w:ascii="Times New Roman" w:hAnsi="Times New Roman" w:cs="Times New Roman"/>
          <w:sz w:val="24"/>
          <w:szCs w:val="24"/>
        </w:rPr>
        <w:t xml:space="preserve"> (Respect for Private and Family Life)</w:t>
      </w:r>
      <w:r>
        <w:rPr>
          <w:rFonts w:ascii="Times New Roman" w:hAnsi="Times New Roman" w:cs="Times New Roman"/>
          <w:sz w:val="24"/>
          <w:szCs w:val="24"/>
        </w:rPr>
        <w:t>, 8</w:t>
      </w:r>
      <w:r w:rsidR="00022E2D">
        <w:rPr>
          <w:rFonts w:ascii="Times New Roman" w:hAnsi="Times New Roman" w:cs="Times New Roman"/>
          <w:sz w:val="24"/>
          <w:szCs w:val="24"/>
        </w:rPr>
        <w:t xml:space="preserve"> (Right to Data Protection)</w:t>
      </w:r>
      <w:r>
        <w:rPr>
          <w:rFonts w:ascii="Times New Roman" w:hAnsi="Times New Roman" w:cs="Times New Roman"/>
          <w:sz w:val="24"/>
          <w:szCs w:val="24"/>
        </w:rPr>
        <w:t>, 20</w:t>
      </w:r>
      <w:r w:rsidR="00022E2D">
        <w:rPr>
          <w:rFonts w:ascii="Times New Roman" w:hAnsi="Times New Roman" w:cs="Times New Roman"/>
          <w:sz w:val="24"/>
          <w:szCs w:val="24"/>
        </w:rPr>
        <w:t xml:space="preserve"> (Equality before the Law)</w:t>
      </w:r>
      <w:r>
        <w:rPr>
          <w:rFonts w:ascii="Times New Roman" w:hAnsi="Times New Roman" w:cs="Times New Roman"/>
          <w:sz w:val="24"/>
          <w:szCs w:val="24"/>
        </w:rPr>
        <w:t>, 47</w:t>
      </w:r>
      <w:r w:rsidR="00022E2D">
        <w:rPr>
          <w:rFonts w:ascii="Times New Roman" w:hAnsi="Times New Roman" w:cs="Times New Roman"/>
          <w:sz w:val="24"/>
          <w:szCs w:val="24"/>
        </w:rPr>
        <w:t xml:space="preserve"> (Right to a Fair Hearing and an Effective </w:t>
      </w:r>
      <w:r w:rsidR="00022E2D">
        <w:rPr>
          <w:rFonts w:ascii="Times New Roman" w:hAnsi="Times New Roman" w:cs="Times New Roman"/>
          <w:sz w:val="24"/>
          <w:szCs w:val="24"/>
        </w:rPr>
        <w:lastRenderedPageBreak/>
        <w:t>Remedy)</w:t>
      </w:r>
      <w:r>
        <w:rPr>
          <w:rFonts w:ascii="Times New Roman" w:hAnsi="Times New Roman" w:cs="Times New Roman"/>
          <w:sz w:val="24"/>
          <w:szCs w:val="24"/>
        </w:rPr>
        <w:t>, 51</w:t>
      </w:r>
      <w:r w:rsidR="00022E2D">
        <w:rPr>
          <w:rFonts w:ascii="Times New Roman" w:hAnsi="Times New Roman" w:cs="Times New Roman"/>
          <w:sz w:val="24"/>
          <w:szCs w:val="24"/>
        </w:rPr>
        <w:t xml:space="preserve">(1) (the obligation </w:t>
      </w:r>
      <w:r w:rsidR="00FE157F">
        <w:rPr>
          <w:rFonts w:ascii="Times New Roman" w:hAnsi="Times New Roman" w:cs="Times New Roman"/>
          <w:sz w:val="24"/>
          <w:szCs w:val="24"/>
        </w:rPr>
        <w:t>of</w:t>
      </w:r>
      <w:r w:rsidR="00022E2D">
        <w:rPr>
          <w:rFonts w:ascii="Times New Roman" w:hAnsi="Times New Roman" w:cs="Times New Roman"/>
          <w:sz w:val="24"/>
          <w:szCs w:val="24"/>
        </w:rPr>
        <w:t xml:space="preserve"> the Member States to respect the Charter Rights)</w:t>
      </w:r>
      <w:r>
        <w:rPr>
          <w:rFonts w:ascii="Times New Roman" w:hAnsi="Times New Roman" w:cs="Times New Roman"/>
          <w:sz w:val="24"/>
          <w:szCs w:val="24"/>
        </w:rPr>
        <w:t xml:space="preserve"> and 52</w:t>
      </w:r>
      <w:r w:rsidR="00022E2D">
        <w:rPr>
          <w:rFonts w:ascii="Times New Roman" w:hAnsi="Times New Roman" w:cs="Times New Roman"/>
          <w:sz w:val="24"/>
          <w:szCs w:val="24"/>
        </w:rPr>
        <w:t xml:space="preserve"> (on the lawful limitations of Charter rights) EUCFR?</w:t>
      </w:r>
      <w:r w:rsidRPr="00D05ECD">
        <w:rPr>
          <w:rFonts w:ascii="Times New Roman" w:hAnsi="Times New Roman" w:cs="Times New Roman"/>
          <w:sz w:val="24"/>
          <w:szCs w:val="24"/>
        </w:rPr>
        <w:t>;</w:t>
      </w:r>
    </w:p>
    <w:p w:rsidR="000F57D6" w:rsidRDefault="000F57D6" w:rsidP="00123AF2">
      <w:pPr>
        <w:pStyle w:val="NoSpacing"/>
        <w:spacing w:line="360" w:lineRule="auto"/>
        <w:jc w:val="both"/>
        <w:rPr>
          <w:rFonts w:ascii="Times New Roman" w:hAnsi="Times New Roman" w:cs="Times New Roman"/>
          <w:sz w:val="24"/>
          <w:szCs w:val="24"/>
        </w:rPr>
      </w:pPr>
    </w:p>
    <w:p w:rsidR="00D05ECD" w:rsidRPr="00D05ECD" w:rsidRDefault="00D05ECD" w:rsidP="00123AF2">
      <w:pPr>
        <w:pStyle w:val="NoSpacing"/>
        <w:spacing w:line="360" w:lineRule="auto"/>
        <w:jc w:val="both"/>
        <w:rPr>
          <w:rFonts w:ascii="Times New Roman" w:hAnsi="Times New Roman" w:cs="Times New Roman"/>
          <w:sz w:val="24"/>
          <w:szCs w:val="24"/>
        </w:rPr>
      </w:pPr>
      <w:r w:rsidRPr="00D05ECD">
        <w:rPr>
          <w:rFonts w:ascii="Times New Roman" w:hAnsi="Times New Roman" w:cs="Times New Roman"/>
          <w:sz w:val="24"/>
          <w:szCs w:val="24"/>
        </w:rPr>
        <w:t>c)</w:t>
      </w:r>
      <w:r w:rsidRPr="00D05ECD">
        <w:rPr>
          <w:rFonts w:ascii="Times New Roman" w:hAnsi="Times New Roman" w:cs="Times New Roman"/>
          <w:sz w:val="24"/>
          <w:szCs w:val="24"/>
        </w:rPr>
        <w:tab/>
      </w:r>
      <w:r w:rsidR="00022E2D">
        <w:rPr>
          <w:rFonts w:ascii="Times New Roman" w:hAnsi="Times New Roman" w:cs="Times New Roman"/>
          <w:sz w:val="24"/>
          <w:szCs w:val="24"/>
        </w:rPr>
        <w:t>Did the Decision breach</w:t>
      </w:r>
      <w:r w:rsidRPr="00D05ECD">
        <w:rPr>
          <w:rFonts w:ascii="Times New Roman" w:hAnsi="Times New Roman" w:cs="Times New Roman"/>
          <w:sz w:val="24"/>
          <w:szCs w:val="24"/>
        </w:rPr>
        <w:t xml:space="preserve"> the case law of the Court of Justice of the EU, </w:t>
      </w:r>
      <w:r w:rsidR="000F57D6" w:rsidRPr="000F57D6">
        <w:rPr>
          <w:rFonts w:ascii="Times New Roman" w:hAnsi="Times New Roman" w:cs="Times New Roman"/>
          <w:sz w:val="24"/>
          <w:szCs w:val="24"/>
        </w:rPr>
        <w:t xml:space="preserve">which </w:t>
      </w:r>
      <w:r w:rsidR="000F57D6">
        <w:rPr>
          <w:rFonts w:ascii="Times New Roman" w:hAnsi="Times New Roman" w:cs="Times New Roman"/>
          <w:sz w:val="24"/>
          <w:szCs w:val="24"/>
        </w:rPr>
        <w:t xml:space="preserve">inter alia </w:t>
      </w:r>
      <w:r w:rsidR="000F57D6" w:rsidRPr="000F57D6">
        <w:rPr>
          <w:rFonts w:ascii="Times New Roman" w:hAnsi="Times New Roman" w:cs="Times New Roman"/>
          <w:sz w:val="24"/>
          <w:szCs w:val="24"/>
        </w:rPr>
        <w:t>requires that EU legal grounds plea</w:t>
      </w:r>
      <w:r w:rsidR="0055706E">
        <w:rPr>
          <w:rFonts w:ascii="Times New Roman" w:hAnsi="Times New Roman" w:cs="Times New Roman"/>
          <w:sz w:val="24"/>
          <w:szCs w:val="24"/>
        </w:rPr>
        <w:t>d</w:t>
      </w:r>
      <w:r w:rsidR="000F57D6" w:rsidRPr="000F57D6">
        <w:rPr>
          <w:rFonts w:ascii="Times New Roman" w:hAnsi="Times New Roman" w:cs="Times New Roman"/>
          <w:sz w:val="24"/>
          <w:szCs w:val="24"/>
        </w:rPr>
        <w:t>ed by the applicant must be addressed</w:t>
      </w:r>
      <w:r w:rsidR="000F57D6">
        <w:rPr>
          <w:rFonts w:ascii="Times New Roman" w:hAnsi="Times New Roman" w:cs="Times New Roman"/>
          <w:sz w:val="24"/>
          <w:szCs w:val="24"/>
        </w:rPr>
        <w:t>,</w:t>
      </w:r>
      <w:r w:rsidR="000F57D6" w:rsidRPr="000F57D6">
        <w:rPr>
          <w:rFonts w:ascii="Times New Roman" w:hAnsi="Times New Roman" w:cs="Times New Roman"/>
          <w:sz w:val="24"/>
          <w:szCs w:val="24"/>
        </w:rPr>
        <w:t xml:space="preserve"> </w:t>
      </w:r>
      <w:r w:rsidRPr="00D05ECD">
        <w:rPr>
          <w:rFonts w:ascii="Times New Roman" w:hAnsi="Times New Roman" w:cs="Times New Roman"/>
          <w:sz w:val="24"/>
          <w:szCs w:val="24"/>
        </w:rPr>
        <w:t>the case law of the European Court of Human Rights and precedent in the UK legal order</w:t>
      </w:r>
      <w:r w:rsidR="000F57D6">
        <w:rPr>
          <w:rFonts w:ascii="Times New Roman" w:hAnsi="Times New Roman" w:cs="Times New Roman"/>
          <w:sz w:val="24"/>
          <w:szCs w:val="24"/>
        </w:rPr>
        <w:t>?</w:t>
      </w:r>
      <w:r w:rsidRPr="00D05ECD">
        <w:rPr>
          <w:rFonts w:ascii="Times New Roman" w:hAnsi="Times New Roman" w:cs="Times New Roman"/>
          <w:sz w:val="24"/>
          <w:szCs w:val="24"/>
        </w:rPr>
        <w:t>;</w:t>
      </w:r>
    </w:p>
    <w:p w:rsidR="000F57D6" w:rsidRDefault="000F57D6" w:rsidP="00123AF2">
      <w:pPr>
        <w:pStyle w:val="NoSpacing"/>
        <w:spacing w:line="360" w:lineRule="auto"/>
        <w:jc w:val="both"/>
        <w:rPr>
          <w:rFonts w:ascii="Times New Roman" w:hAnsi="Times New Roman" w:cs="Times New Roman"/>
          <w:sz w:val="24"/>
          <w:szCs w:val="24"/>
        </w:rPr>
      </w:pPr>
    </w:p>
    <w:p w:rsidR="00D05ECD" w:rsidRDefault="00022E2D" w:rsidP="00123AF2">
      <w:pPr>
        <w:pStyle w:val="NoSpacing"/>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Did it comply with the principles, and requirements, of </w:t>
      </w:r>
      <w:r w:rsidR="00D05ECD" w:rsidRPr="00D05ECD">
        <w:rPr>
          <w:rFonts w:ascii="Times New Roman" w:hAnsi="Times New Roman" w:cs="Times New Roman"/>
          <w:sz w:val="24"/>
          <w:szCs w:val="24"/>
        </w:rPr>
        <w:t>natural justice</w:t>
      </w:r>
      <w:r>
        <w:rPr>
          <w:rFonts w:ascii="Times New Roman" w:hAnsi="Times New Roman" w:cs="Times New Roman"/>
          <w:sz w:val="24"/>
          <w:szCs w:val="24"/>
        </w:rPr>
        <w:t>?</w:t>
      </w:r>
      <w:r w:rsidR="00D05ECD" w:rsidRPr="00D05ECD">
        <w:rPr>
          <w:rFonts w:ascii="Times New Roman" w:hAnsi="Times New Roman" w:cs="Times New Roman"/>
          <w:sz w:val="24"/>
          <w:szCs w:val="24"/>
        </w:rPr>
        <w:t>;</w:t>
      </w:r>
    </w:p>
    <w:p w:rsidR="004C5454" w:rsidRPr="00D05ECD" w:rsidRDefault="004C5454" w:rsidP="00123AF2">
      <w:pPr>
        <w:pStyle w:val="NoSpacing"/>
        <w:spacing w:line="360" w:lineRule="auto"/>
        <w:ind w:left="360"/>
        <w:jc w:val="both"/>
        <w:rPr>
          <w:rFonts w:ascii="Times New Roman" w:hAnsi="Times New Roman" w:cs="Times New Roman"/>
          <w:sz w:val="24"/>
          <w:szCs w:val="24"/>
        </w:rPr>
      </w:pPr>
    </w:p>
    <w:p w:rsidR="00321DFE" w:rsidRDefault="00D05ECD" w:rsidP="00123AF2">
      <w:pPr>
        <w:pStyle w:val="NoSpacing"/>
        <w:spacing w:line="360" w:lineRule="auto"/>
        <w:jc w:val="both"/>
        <w:rPr>
          <w:rFonts w:ascii="Times New Roman" w:hAnsi="Times New Roman" w:cs="Times New Roman"/>
          <w:sz w:val="24"/>
          <w:szCs w:val="24"/>
        </w:rPr>
      </w:pPr>
      <w:r w:rsidRPr="00D05ECD">
        <w:rPr>
          <w:rFonts w:ascii="Times New Roman" w:hAnsi="Times New Roman" w:cs="Times New Roman"/>
          <w:sz w:val="24"/>
          <w:szCs w:val="24"/>
        </w:rPr>
        <w:t>e)</w:t>
      </w:r>
      <w:r w:rsidRPr="00D05ECD">
        <w:rPr>
          <w:rFonts w:ascii="Times New Roman" w:hAnsi="Times New Roman" w:cs="Times New Roman"/>
          <w:sz w:val="24"/>
          <w:szCs w:val="24"/>
        </w:rPr>
        <w:tab/>
      </w:r>
      <w:r w:rsidR="00022E2D">
        <w:rPr>
          <w:rFonts w:ascii="Times New Roman" w:hAnsi="Times New Roman" w:cs="Times New Roman"/>
          <w:sz w:val="24"/>
          <w:szCs w:val="24"/>
        </w:rPr>
        <w:t xml:space="preserve">Did it breach </w:t>
      </w:r>
      <w:r w:rsidRPr="00D05ECD">
        <w:rPr>
          <w:rFonts w:ascii="Times New Roman" w:hAnsi="Times New Roman" w:cs="Times New Roman"/>
          <w:sz w:val="24"/>
          <w:szCs w:val="24"/>
        </w:rPr>
        <w:t>the common law rights of procedural justice and the common law duty of procedural fairness, an aspect of the right to access to justice</w:t>
      </w:r>
      <w:r w:rsidR="00022E2D">
        <w:rPr>
          <w:rFonts w:ascii="Times New Roman" w:hAnsi="Times New Roman" w:cs="Times New Roman"/>
          <w:sz w:val="24"/>
          <w:szCs w:val="24"/>
        </w:rPr>
        <w:t>?</w:t>
      </w:r>
      <w:r w:rsidR="00321DFE">
        <w:rPr>
          <w:rFonts w:ascii="Times New Roman" w:hAnsi="Times New Roman" w:cs="Times New Roman"/>
          <w:sz w:val="24"/>
          <w:szCs w:val="24"/>
        </w:rPr>
        <w:t xml:space="preserve"> Was the Decision denying me </w:t>
      </w:r>
      <w:r w:rsidR="00321DFE" w:rsidRPr="00321DFE">
        <w:rPr>
          <w:rFonts w:ascii="Times New Roman" w:hAnsi="Times New Roman" w:cs="Times New Roman"/>
          <w:sz w:val="24"/>
          <w:szCs w:val="24"/>
        </w:rPr>
        <w:t xml:space="preserve">the </w:t>
      </w:r>
      <w:r w:rsidR="00321DFE">
        <w:rPr>
          <w:rFonts w:ascii="Times New Roman" w:hAnsi="Times New Roman" w:cs="Times New Roman"/>
          <w:sz w:val="24"/>
          <w:szCs w:val="24"/>
        </w:rPr>
        <w:t xml:space="preserve">fundamental </w:t>
      </w:r>
      <w:r w:rsidR="00321DFE" w:rsidRPr="00321DFE">
        <w:rPr>
          <w:rFonts w:ascii="Times New Roman" w:hAnsi="Times New Roman" w:cs="Times New Roman"/>
          <w:sz w:val="24"/>
          <w:szCs w:val="24"/>
        </w:rPr>
        <w:t>right to a fair hearing thereby rendering the right to redress ineffective</w:t>
      </w:r>
      <w:r w:rsidR="00321DFE">
        <w:rPr>
          <w:rFonts w:ascii="Times New Roman" w:hAnsi="Times New Roman" w:cs="Times New Roman"/>
          <w:sz w:val="24"/>
          <w:szCs w:val="24"/>
        </w:rPr>
        <w:t>?</w:t>
      </w:r>
    </w:p>
    <w:p w:rsidR="000F57D6" w:rsidRDefault="000F57D6" w:rsidP="00123AF2">
      <w:pPr>
        <w:pStyle w:val="NoSpacing"/>
        <w:spacing w:line="360" w:lineRule="auto"/>
        <w:jc w:val="both"/>
        <w:rPr>
          <w:rFonts w:ascii="Times New Roman" w:hAnsi="Times New Roman" w:cs="Times New Roman"/>
          <w:sz w:val="24"/>
          <w:szCs w:val="24"/>
        </w:rPr>
      </w:pPr>
    </w:p>
    <w:p w:rsidR="00321DFE" w:rsidRDefault="00321DFE"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D37216">
        <w:rPr>
          <w:rFonts w:ascii="Times New Roman" w:hAnsi="Times New Roman" w:cs="Times New Roman"/>
          <w:sz w:val="24"/>
          <w:szCs w:val="24"/>
        </w:rPr>
        <w:t>Is</w:t>
      </w:r>
      <w:r>
        <w:rPr>
          <w:rFonts w:ascii="Times New Roman" w:hAnsi="Times New Roman" w:cs="Times New Roman"/>
          <w:sz w:val="24"/>
          <w:szCs w:val="24"/>
        </w:rPr>
        <w:t xml:space="preserve"> it </w:t>
      </w:r>
      <w:r w:rsidRPr="00321DFE">
        <w:rPr>
          <w:rFonts w:ascii="Times New Roman" w:hAnsi="Times New Roman" w:cs="Times New Roman"/>
          <w:sz w:val="24"/>
          <w:szCs w:val="24"/>
        </w:rPr>
        <w:t>sufficient for the observance of Article 6(1) ECHR</w:t>
      </w:r>
      <w:r w:rsidR="000F57D6">
        <w:rPr>
          <w:rFonts w:ascii="Times New Roman" w:hAnsi="Times New Roman" w:cs="Times New Roman"/>
          <w:sz w:val="24"/>
          <w:szCs w:val="24"/>
        </w:rPr>
        <w:t>,</w:t>
      </w:r>
      <w:r w:rsidRPr="00321DFE">
        <w:rPr>
          <w:rFonts w:ascii="Times New Roman" w:hAnsi="Times New Roman" w:cs="Times New Roman"/>
          <w:sz w:val="24"/>
          <w:szCs w:val="24"/>
        </w:rPr>
        <w:t xml:space="preserve"> 47 EUCFR </w:t>
      </w:r>
      <w:r w:rsidR="000F57D6">
        <w:rPr>
          <w:rFonts w:ascii="Times New Roman" w:hAnsi="Times New Roman" w:cs="Times New Roman"/>
          <w:sz w:val="24"/>
          <w:szCs w:val="24"/>
        </w:rPr>
        <w:t xml:space="preserve">and natural justice </w:t>
      </w:r>
      <w:r>
        <w:rPr>
          <w:rFonts w:ascii="Times New Roman" w:hAnsi="Times New Roman" w:cs="Times New Roman"/>
          <w:sz w:val="24"/>
          <w:szCs w:val="24"/>
        </w:rPr>
        <w:t xml:space="preserve">for E. J. Choudhury </w:t>
      </w:r>
      <w:r w:rsidRPr="00321DFE">
        <w:rPr>
          <w:rFonts w:ascii="Times New Roman" w:hAnsi="Times New Roman" w:cs="Times New Roman"/>
          <w:sz w:val="24"/>
          <w:szCs w:val="24"/>
        </w:rPr>
        <w:t xml:space="preserve">to simply endorse the Registrar’s decisions and reasons given </w:t>
      </w:r>
      <w:r>
        <w:rPr>
          <w:rFonts w:ascii="Times New Roman" w:hAnsi="Times New Roman" w:cs="Times New Roman"/>
          <w:sz w:val="24"/>
          <w:szCs w:val="24"/>
        </w:rPr>
        <w:t xml:space="preserve">with respect to my two interim applications bearing in mind that </w:t>
      </w:r>
      <w:r w:rsidRPr="00321DFE">
        <w:rPr>
          <w:rFonts w:ascii="Times New Roman" w:hAnsi="Times New Roman" w:cs="Times New Roman"/>
          <w:sz w:val="24"/>
          <w:szCs w:val="24"/>
        </w:rPr>
        <w:t xml:space="preserve">that the appeal </w:t>
      </w:r>
      <w:r>
        <w:rPr>
          <w:rFonts w:ascii="Times New Roman" w:hAnsi="Times New Roman" w:cs="Times New Roman"/>
          <w:sz w:val="24"/>
          <w:szCs w:val="24"/>
        </w:rPr>
        <w:t xml:space="preserve">against the Registrar’s decision </w:t>
      </w:r>
      <w:r w:rsidRPr="00321DFE">
        <w:rPr>
          <w:rFonts w:ascii="Times New Roman" w:hAnsi="Times New Roman" w:cs="Times New Roman"/>
          <w:sz w:val="24"/>
          <w:szCs w:val="24"/>
        </w:rPr>
        <w:t xml:space="preserve">was submitted because of the insufficiency of, and errors in, </w:t>
      </w:r>
      <w:r>
        <w:rPr>
          <w:rFonts w:ascii="Times New Roman" w:hAnsi="Times New Roman" w:cs="Times New Roman"/>
          <w:sz w:val="24"/>
          <w:szCs w:val="24"/>
        </w:rPr>
        <w:t>her</w:t>
      </w:r>
      <w:r w:rsidRPr="00321DFE">
        <w:rPr>
          <w:rFonts w:ascii="Times New Roman" w:hAnsi="Times New Roman" w:cs="Times New Roman"/>
          <w:sz w:val="24"/>
          <w:szCs w:val="24"/>
        </w:rPr>
        <w:t xml:space="preserve"> </w:t>
      </w:r>
      <w:r>
        <w:rPr>
          <w:rFonts w:ascii="Times New Roman" w:hAnsi="Times New Roman" w:cs="Times New Roman"/>
          <w:sz w:val="24"/>
          <w:szCs w:val="24"/>
        </w:rPr>
        <w:t>reasoning?</w:t>
      </w:r>
    </w:p>
    <w:p w:rsidR="000F57D6" w:rsidRDefault="000F57D6" w:rsidP="00123AF2">
      <w:pPr>
        <w:pStyle w:val="NoSpacing"/>
        <w:spacing w:line="360" w:lineRule="auto"/>
        <w:jc w:val="both"/>
        <w:rPr>
          <w:rFonts w:ascii="Times New Roman" w:hAnsi="Times New Roman" w:cs="Times New Roman"/>
          <w:sz w:val="24"/>
          <w:szCs w:val="24"/>
        </w:rPr>
      </w:pPr>
    </w:p>
    <w:p w:rsidR="00321DFE" w:rsidRDefault="00321DFE"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524C46">
        <w:rPr>
          <w:rFonts w:ascii="Times New Roman" w:hAnsi="Times New Roman" w:cs="Times New Roman"/>
          <w:sz w:val="24"/>
          <w:szCs w:val="24"/>
        </w:rPr>
        <w:t>W</w:t>
      </w:r>
      <w:r w:rsidR="00D37216">
        <w:rPr>
          <w:rFonts w:ascii="Times New Roman" w:hAnsi="Times New Roman" w:cs="Times New Roman"/>
          <w:sz w:val="24"/>
          <w:szCs w:val="24"/>
        </w:rPr>
        <w:t>ere</w:t>
      </w:r>
      <w:r w:rsidR="00524C46">
        <w:rPr>
          <w:rFonts w:ascii="Times New Roman" w:hAnsi="Times New Roman" w:cs="Times New Roman"/>
          <w:sz w:val="24"/>
          <w:szCs w:val="24"/>
        </w:rPr>
        <w:t xml:space="preserve"> E. J. Cho</w:t>
      </w:r>
      <w:r w:rsidR="00D37216">
        <w:rPr>
          <w:rFonts w:ascii="Times New Roman" w:hAnsi="Times New Roman" w:cs="Times New Roman"/>
          <w:sz w:val="24"/>
          <w:szCs w:val="24"/>
        </w:rPr>
        <w:t>udhury, and, accordingly, Mrs Daly, acting in full compliance with m</w:t>
      </w:r>
      <w:r w:rsidRPr="00321DFE">
        <w:rPr>
          <w:rFonts w:ascii="Times New Roman" w:hAnsi="Times New Roman" w:cs="Times New Roman"/>
          <w:sz w:val="24"/>
          <w:szCs w:val="24"/>
        </w:rPr>
        <w:t>y fundamental right to a fair hearing within the meaning of Articles 6(1), 13 ECHR and 47 of the EUCFR</w:t>
      </w:r>
      <w:r w:rsidR="00D37216">
        <w:rPr>
          <w:rFonts w:ascii="Times New Roman" w:hAnsi="Times New Roman" w:cs="Times New Roman"/>
          <w:sz w:val="24"/>
          <w:szCs w:val="24"/>
        </w:rPr>
        <w:t>, in</w:t>
      </w:r>
      <w:r w:rsidRPr="00321DFE">
        <w:rPr>
          <w:rFonts w:ascii="Times New Roman" w:hAnsi="Times New Roman" w:cs="Times New Roman"/>
          <w:sz w:val="24"/>
          <w:szCs w:val="24"/>
        </w:rPr>
        <w:t xml:space="preserve"> </w:t>
      </w:r>
      <w:r w:rsidR="004C5454">
        <w:rPr>
          <w:rFonts w:ascii="Times New Roman" w:hAnsi="Times New Roman" w:cs="Times New Roman"/>
          <w:sz w:val="24"/>
          <w:szCs w:val="24"/>
        </w:rPr>
        <w:t>totally misconstruing</w:t>
      </w:r>
      <w:r w:rsidR="00D37216">
        <w:rPr>
          <w:rFonts w:ascii="Times New Roman" w:hAnsi="Times New Roman" w:cs="Times New Roman"/>
          <w:sz w:val="24"/>
          <w:szCs w:val="24"/>
        </w:rPr>
        <w:t xml:space="preserve"> my second Interim Application on the Removal of a Google appearing under Google image searches of my name and my publications, and misframing it in order to </w:t>
      </w:r>
      <w:r w:rsidRPr="00321DFE">
        <w:rPr>
          <w:rFonts w:ascii="Times New Roman" w:hAnsi="Times New Roman" w:cs="Times New Roman"/>
          <w:sz w:val="24"/>
          <w:szCs w:val="24"/>
        </w:rPr>
        <w:t xml:space="preserve">arrive at a conclusion </w:t>
      </w:r>
      <w:r w:rsidR="00D37216">
        <w:rPr>
          <w:rFonts w:ascii="Times New Roman" w:hAnsi="Times New Roman" w:cs="Times New Roman"/>
          <w:sz w:val="24"/>
          <w:szCs w:val="24"/>
        </w:rPr>
        <w:t xml:space="preserve">which </w:t>
      </w:r>
      <w:r w:rsidR="00FE157F">
        <w:rPr>
          <w:rFonts w:ascii="Times New Roman" w:hAnsi="Times New Roman" w:cs="Times New Roman"/>
          <w:sz w:val="24"/>
          <w:szCs w:val="24"/>
        </w:rPr>
        <w:t xml:space="preserve">would </w:t>
      </w:r>
      <w:r w:rsidR="00D37216">
        <w:rPr>
          <w:rFonts w:ascii="Times New Roman" w:hAnsi="Times New Roman" w:cs="Times New Roman"/>
          <w:sz w:val="24"/>
          <w:szCs w:val="24"/>
        </w:rPr>
        <w:t>support its dismissal?</w:t>
      </w:r>
    </w:p>
    <w:p w:rsidR="00321DFE" w:rsidRDefault="00321DFE" w:rsidP="00123AF2">
      <w:pPr>
        <w:pStyle w:val="NoSpacing"/>
        <w:spacing w:line="360" w:lineRule="auto"/>
        <w:jc w:val="both"/>
        <w:rPr>
          <w:rFonts w:ascii="Times New Roman" w:hAnsi="Times New Roman" w:cs="Times New Roman"/>
          <w:sz w:val="24"/>
          <w:szCs w:val="24"/>
        </w:rPr>
      </w:pPr>
    </w:p>
    <w:p w:rsidR="004C5454" w:rsidRDefault="004C5454"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7206A3">
        <w:rPr>
          <w:rFonts w:ascii="Times New Roman" w:hAnsi="Times New Roman" w:cs="Times New Roman"/>
          <w:sz w:val="24"/>
          <w:szCs w:val="24"/>
        </w:rPr>
        <w:t xml:space="preserve">In </w:t>
      </w:r>
      <w:r w:rsidR="004C31F2">
        <w:rPr>
          <w:rFonts w:ascii="Times New Roman" w:hAnsi="Times New Roman" w:cs="Times New Roman"/>
          <w:sz w:val="24"/>
          <w:szCs w:val="24"/>
        </w:rPr>
        <w:t xml:space="preserve">what follows, I first </w:t>
      </w:r>
      <w:r w:rsidR="0055706E">
        <w:rPr>
          <w:rFonts w:ascii="Times New Roman" w:hAnsi="Times New Roman" w:cs="Times New Roman"/>
          <w:sz w:val="24"/>
          <w:szCs w:val="24"/>
        </w:rPr>
        <w:t>outline</w:t>
      </w:r>
      <w:r w:rsidR="007206A3">
        <w:rPr>
          <w:rFonts w:ascii="Times New Roman" w:hAnsi="Times New Roman" w:cs="Times New Roman"/>
          <w:sz w:val="24"/>
          <w:szCs w:val="24"/>
        </w:rPr>
        <w:t xml:space="preserve"> </w:t>
      </w:r>
      <w:r w:rsidR="007D69C2">
        <w:rPr>
          <w:rFonts w:ascii="Times New Roman" w:hAnsi="Times New Roman" w:cs="Times New Roman"/>
          <w:sz w:val="24"/>
          <w:szCs w:val="24"/>
        </w:rPr>
        <w:t xml:space="preserve">briefly </w:t>
      </w:r>
      <w:r w:rsidR="007206A3">
        <w:rPr>
          <w:rFonts w:ascii="Times New Roman" w:hAnsi="Times New Roman" w:cs="Times New Roman"/>
          <w:sz w:val="24"/>
          <w:szCs w:val="24"/>
        </w:rPr>
        <w:t>the factual background</w:t>
      </w:r>
      <w:r w:rsidR="004C31F2">
        <w:rPr>
          <w:rFonts w:ascii="Times New Roman" w:hAnsi="Times New Roman" w:cs="Times New Roman"/>
          <w:sz w:val="24"/>
          <w:szCs w:val="24"/>
        </w:rPr>
        <w:t>,</w:t>
      </w:r>
      <w:r w:rsidR="007206A3">
        <w:rPr>
          <w:rFonts w:ascii="Times New Roman" w:hAnsi="Times New Roman" w:cs="Times New Roman"/>
          <w:sz w:val="24"/>
          <w:szCs w:val="24"/>
        </w:rPr>
        <w:t xml:space="preserve"> and the treatment</w:t>
      </w:r>
      <w:r w:rsidR="004C31F2">
        <w:rPr>
          <w:rFonts w:ascii="Times New Roman" w:hAnsi="Times New Roman" w:cs="Times New Roman"/>
          <w:sz w:val="24"/>
          <w:szCs w:val="24"/>
        </w:rPr>
        <w:t>,</w:t>
      </w:r>
      <w:r w:rsidR="007206A3">
        <w:rPr>
          <w:rFonts w:ascii="Times New Roman" w:hAnsi="Times New Roman" w:cs="Times New Roman"/>
          <w:sz w:val="24"/>
          <w:szCs w:val="24"/>
        </w:rPr>
        <w:t xml:space="preserve"> of my case until June 2019. I then discuss the legal issues relating to the fragmentation of appeals. </w:t>
      </w:r>
      <w:r w:rsidR="0055706E">
        <w:rPr>
          <w:rFonts w:ascii="Times New Roman" w:hAnsi="Times New Roman" w:cs="Times New Roman"/>
          <w:sz w:val="24"/>
          <w:szCs w:val="24"/>
        </w:rPr>
        <w:t xml:space="preserve">The next </w:t>
      </w:r>
      <w:r w:rsidR="0078244E">
        <w:rPr>
          <w:rFonts w:ascii="Times New Roman" w:hAnsi="Times New Roman" w:cs="Times New Roman"/>
          <w:sz w:val="24"/>
          <w:szCs w:val="24"/>
        </w:rPr>
        <w:t xml:space="preserve">two sections </w:t>
      </w:r>
      <w:r w:rsidR="0055706E">
        <w:rPr>
          <w:rFonts w:ascii="Times New Roman" w:hAnsi="Times New Roman" w:cs="Times New Roman"/>
          <w:sz w:val="24"/>
          <w:szCs w:val="24"/>
        </w:rPr>
        <w:t>examine</w:t>
      </w:r>
      <w:r w:rsidR="007206A3">
        <w:rPr>
          <w:rFonts w:ascii="Times New Roman" w:hAnsi="Times New Roman" w:cs="Times New Roman"/>
          <w:sz w:val="24"/>
          <w:szCs w:val="24"/>
        </w:rPr>
        <w:t xml:space="preserve"> </w:t>
      </w:r>
      <w:r w:rsidR="0078244E">
        <w:rPr>
          <w:rFonts w:ascii="Times New Roman" w:hAnsi="Times New Roman" w:cs="Times New Roman"/>
          <w:sz w:val="24"/>
          <w:szCs w:val="24"/>
        </w:rPr>
        <w:t xml:space="preserve">(i) </w:t>
      </w:r>
      <w:r w:rsidR="007206A3">
        <w:rPr>
          <w:rFonts w:ascii="Times New Roman" w:hAnsi="Times New Roman" w:cs="Times New Roman"/>
          <w:sz w:val="24"/>
          <w:szCs w:val="24"/>
        </w:rPr>
        <w:t>the 18</w:t>
      </w:r>
      <w:r w:rsidR="007206A3" w:rsidRPr="007206A3">
        <w:rPr>
          <w:rFonts w:ascii="Times New Roman" w:hAnsi="Times New Roman" w:cs="Times New Roman"/>
          <w:sz w:val="24"/>
          <w:szCs w:val="24"/>
          <w:vertAlign w:val="superscript"/>
        </w:rPr>
        <w:t>th</w:t>
      </w:r>
      <w:r w:rsidR="007206A3">
        <w:rPr>
          <w:rFonts w:ascii="Times New Roman" w:hAnsi="Times New Roman" w:cs="Times New Roman"/>
          <w:sz w:val="24"/>
          <w:szCs w:val="24"/>
        </w:rPr>
        <w:t xml:space="preserve"> application for further information on what I am supposed to have done wrong in the Respondents’ institution</w:t>
      </w:r>
      <w:r w:rsidR="0078244E">
        <w:rPr>
          <w:rFonts w:ascii="Times New Roman" w:hAnsi="Times New Roman" w:cs="Times New Roman"/>
          <w:sz w:val="24"/>
          <w:szCs w:val="24"/>
        </w:rPr>
        <w:t xml:space="preserve"> and (ii)</w:t>
      </w:r>
      <w:r w:rsidR="007206A3">
        <w:rPr>
          <w:rFonts w:ascii="Times New Roman" w:hAnsi="Times New Roman" w:cs="Times New Roman"/>
          <w:sz w:val="24"/>
          <w:szCs w:val="24"/>
        </w:rPr>
        <w:t xml:space="preserve"> the second interim application for </w:t>
      </w:r>
      <w:r w:rsidR="0078244E">
        <w:rPr>
          <w:rFonts w:ascii="Times New Roman" w:hAnsi="Times New Roman" w:cs="Times New Roman"/>
          <w:sz w:val="24"/>
          <w:szCs w:val="24"/>
        </w:rPr>
        <w:t>an order of</w:t>
      </w:r>
      <w:r w:rsidR="007206A3">
        <w:rPr>
          <w:rFonts w:ascii="Times New Roman" w:hAnsi="Times New Roman" w:cs="Times New Roman"/>
          <w:sz w:val="24"/>
          <w:szCs w:val="24"/>
        </w:rPr>
        <w:t xml:space="preserve"> removal of </w:t>
      </w:r>
      <w:r w:rsidR="0078244E">
        <w:rPr>
          <w:rFonts w:ascii="Times New Roman" w:hAnsi="Times New Roman" w:cs="Times New Roman"/>
          <w:sz w:val="24"/>
          <w:szCs w:val="24"/>
        </w:rPr>
        <w:t>a</w:t>
      </w:r>
      <w:r w:rsidR="007206A3">
        <w:rPr>
          <w:rFonts w:ascii="Times New Roman" w:hAnsi="Times New Roman" w:cs="Times New Roman"/>
          <w:sz w:val="24"/>
          <w:szCs w:val="24"/>
        </w:rPr>
        <w:t xml:space="preserve"> Google image and the fundamental rights violations ensuing from it. </w:t>
      </w:r>
    </w:p>
    <w:p w:rsidR="0055706E" w:rsidRDefault="0055706E" w:rsidP="00123AF2">
      <w:pPr>
        <w:pStyle w:val="NoSpacing"/>
        <w:spacing w:line="360" w:lineRule="auto"/>
        <w:jc w:val="both"/>
        <w:rPr>
          <w:rFonts w:ascii="Times New Roman" w:hAnsi="Times New Roman" w:cs="Times New Roman"/>
          <w:b/>
          <w:sz w:val="24"/>
          <w:szCs w:val="24"/>
        </w:rPr>
      </w:pPr>
    </w:p>
    <w:p w:rsidR="00D05ECD" w:rsidRPr="002D56C1" w:rsidRDefault="002D56C1" w:rsidP="00123AF2">
      <w:pPr>
        <w:pStyle w:val="NoSpacing"/>
        <w:spacing w:line="360" w:lineRule="auto"/>
        <w:jc w:val="both"/>
        <w:rPr>
          <w:rFonts w:ascii="Times New Roman" w:hAnsi="Times New Roman" w:cs="Times New Roman"/>
          <w:b/>
          <w:sz w:val="24"/>
          <w:szCs w:val="24"/>
        </w:rPr>
      </w:pPr>
      <w:r w:rsidRPr="002D56C1">
        <w:rPr>
          <w:rFonts w:ascii="Times New Roman" w:hAnsi="Times New Roman" w:cs="Times New Roman"/>
          <w:b/>
          <w:sz w:val="24"/>
          <w:szCs w:val="24"/>
        </w:rPr>
        <w:t xml:space="preserve">FACTUAL BACKGROUND </w:t>
      </w:r>
    </w:p>
    <w:p w:rsidR="00D05ECD" w:rsidRDefault="00D05ECD" w:rsidP="00123AF2">
      <w:pPr>
        <w:pStyle w:val="NoSpacing"/>
        <w:spacing w:line="360" w:lineRule="auto"/>
        <w:ind w:left="720"/>
        <w:jc w:val="both"/>
        <w:rPr>
          <w:rFonts w:ascii="Times New Roman" w:hAnsi="Times New Roman" w:cs="Times New Roman"/>
          <w:sz w:val="24"/>
          <w:szCs w:val="24"/>
        </w:rPr>
      </w:pPr>
    </w:p>
    <w:p w:rsidR="00CF76FC" w:rsidRDefault="005E412E"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17 On</w:t>
      </w:r>
      <w:r w:rsidR="00CF76FC" w:rsidRPr="00CF76FC">
        <w:rPr>
          <w:rFonts w:ascii="Times New Roman" w:hAnsi="Times New Roman" w:cs="Times New Roman"/>
          <w:sz w:val="24"/>
          <w:szCs w:val="24"/>
        </w:rPr>
        <w:t xml:space="preserve"> 30 June 201</w:t>
      </w:r>
      <w:r w:rsidR="00CF76FC">
        <w:rPr>
          <w:rFonts w:ascii="Times New Roman" w:hAnsi="Times New Roman" w:cs="Times New Roman"/>
          <w:sz w:val="24"/>
          <w:szCs w:val="24"/>
        </w:rPr>
        <w:t>7</w:t>
      </w:r>
      <w:r w:rsidR="00CF76FC" w:rsidRPr="00CF76FC">
        <w:rPr>
          <w:rFonts w:ascii="Times New Roman" w:hAnsi="Times New Roman" w:cs="Times New Roman"/>
          <w:sz w:val="24"/>
          <w:szCs w:val="24"/>
        </w:rPr>
        <w:t xml:space="preserve"> I submitted to the Tribunal a complaint of continuing victimisation under section 27 of the Equality Act 2010 and detrimental treatment under section 47B of the </w:t>
      </w:r>
      <w:r w:rsidR="00CF76FC" w:rsidRPr="00CF76FC">
        <w:rPr>
          <w:rFonts w:ascii="Times New Roman" w:hAnsi="Times New Roman" w:cs="Times New Roman"/>
          <w:sz w:val="24"/>
          <w:szCs w:val="24"/>
        </w:rPr>
        <w:lastRenderedPageBreak/>
        <w:t xml:space="preserve">Employment Rights Act 1996 because I made a number of protected acts, as defined by 27(2)(c) and 27(2)(d) of the Equality Act 2010, and protected disclosures as defined by sections 43B and 43C of the Employment Rights Act 1996. </w:t>
      </w:r>
    </w:p>
    <w:p w:rsidR="00CF76FC" w:rsidRDefault="00CF76FC" w:rsidP="00123AF2">
      <w:pPr>
        <w:pStyle w:val="NoSpacing"/>
        <w:spacing w:line="360" w:lineRule="auto"/>
        <w:jc w:val="both"/>
        <w:rPr>
          <w:rFonts w:ascii="Times New Roman" w:hAnsi="Times New Roman" w:cs="Times New Roman"/>
          <w:sz w:val="24"/>
          <w:szCs w:val="24"/>
        </w:rPr>
      </w:pPr>
    </w:p>
    <w:p w:rsidR="00CF76FC" w:rsidRDefault="00CF76FC"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BC40BF">
        <w:rPr>
          <w:rFonts w:ascii="Times New Roman" w:hAnsi="Times New Roman" w:cs="Times New Roman"/>
          <w:sz w:val="24"/>
          <w:szCs w:val="24"/>
        </w:rPr>
        <w:t>8</w:t>
      </w:r>
      <w:r>
        <w:rPr>
          <w:rFonts w:ascii="Times New Roman" w:hAnsi="Times New Roman" w:cs="Times New Roman"/>
          <w:sz w:val="24"/>
          <w:szCs w:val="24"/>
        </w:rPr>
        <w:t xml:space="preserve"> </w:t>
      </w:r>
      <w:r w:rsidRPr="00CF76FC">
        <w:rPr>
          <w:rFonts w:ascii="Times New Roman" w:hAnsi="Times New Roman" w:cs="Times New Roman"/>
          <w:sz w:val="24"/>
          <w:szCs w:val="24"/>
        </w:rPr>
        <w:t xml:space="preserve">I am a professor of Law with a distinguished and unblemished employment career of </w:t>
      </w:r>
      <w:r>
        <w:rPr>
          <w:rFonts w:ascii="Times New Roman" w:hAnsi="Times New Roman" w:cs="Times New Roman"/>
          <w:sz w:val="24"/>
          <w:szCs w:val="24"/>
        </w:rPr>
        <w:t>30</w:t>
      </w:r>
      <w:r w:rsidRPr="00CF76FC">
        <w:rPr>
          <w:rFonts w:ascii="Times New Roman" w:hAnsi="Times New Roman" w:cs="Times New Roman"/>
          <w:sz w:val="24"/>
          <w:szCs w:val="24"/>
        </w:rPr>
        <w:t xml:space="preserve"> years in the United Kingdom. I have significant international and national reputation not only for my professional activities but also for my personal integrity and have never been issued with any disciplinary warnings or been subject to any formal or informal disciplinary proceedings. </w:t>
      </w:r>
    </w:p>
    <w:p w:rsidR="00CF76FC" w:rsidRDefault="00CF76FC" w:rsidP="00123AF2">
      <w:pPr>
        <w:pStyle w:val="NoSpacing"/>
        <w:spacing w:line="360" w:lineRule="auto"/>
        <w:jc w:val="both"/>
        <w:rPr>
          <w:rFonts w:ascii="Times New Roman" w:hAnsi="Times New Roman" w:cs="Times New Roman"/>
          <w:sz w:val="24"/>
          <w:szCs w:val="24"/>
        </w:rPr>
      </w:pPr>
    </w:p>
    <w:p w:rsidR="00CF76FC" w:rsidRDefault="00CF76FC"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BC40BF">
        <w:rPr>
          <w:rFonts w:ascii="Times New Roman" w:hAnsi="Times New Roman" w:cs="Times New Roman"/>
          <w:sz w:val="24"/>
          <w:szCs w:val="24"/>
        </w:rPr>
        <w:t>9</w:t>
      </w:r>
      <w:r>
        <w:rPr>
          <w:rFonts w:ascii="Times New Roman" w:hAnsi="Times New Roman" w:cs="Times New Roman"/>
          <w:sz w:val="24"/>
          <w:szCs w:val="24"/>
        </w:rPr>
        <w:t xml:space="preserve"> </w:t>
      </w:r>
      <w:r w:rsidRPr="00CF76FC">
        <w:rPr>
          <w:rFonts w:ascii="Times New Roman" w:hAnsi="Times New Roman" w:cs="Times New Roman"/>
          <w:sz w:val="24"/>
          <w:szCs w:val="24"/>
        </w:rPr>
        <w:t xml:space="preserve">I was issued with a final written warning </w:t>
      </w:r>
      <w:r>
        <w:rPr>
          <w:rFonts w:ascii="Times New Roman" w:hAnsi="Times New Roman" w:cs="Times New Roman"/>
          <w:sz w:val="24"/>
          <w:szCs w:val="24"/>
        </w:rPr>
        <w:t xml:space="preserve">of two years’ duration </w:t>
      </w:r>
      <w:r w:rsidRPr="00CF76FC">
        <w:rPr>
          <w:rFonts w:ascii="Times New Roman" w:hAnsi="Times New Roman" w:cs="Times New Roman"/>
          <w:sz w:val="24"/>
          <w:szCs w:val="24"/>
        </w:rPr>
        <w:t xml:space="preserve">by the University of Warwick in 2016, which became my employer in September 2012, on the basis of false and malicious allegations of harassment which remain unsubstantiated to date following a suspension of four months by the Vice Chancellor of Warwick University, Professor Stuart Croft (2 August  – 8 December 2016), without any prior investigation and without being given an opportunity to be heard. </w:t>
      </w:r>
    </w:p>
    <w:p w:rsidR="00CF76FC" w:rsidRDefault="00CF76FC" w:rsidP="00123AF2">
      <w:pPr>
        <w:pStyle w:val="NoSpacing"/>
        <w:spacing w:line="360" w:lineRule="auto"/>
        <w:jc w:val="both"/>
        <w:rPr>
          <w:rFonts w:ascii="Times New Roman" w:hAnsi="Times New Roman" w:cs="Times New Roman"/>
          <w:sz w:val="24"/>
          <w:szCs w:val="24"/>
        </w:rPr>
      </w:pPr>
    </w:p>
    <w:p w:rsidR="00CF76FC"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CF76FC">
        <w:rPr>
          <w:rFonts w:ascii="Times New Roman" w:hAnsi="Times New Roman" w:cs="Times New Roman"/>
          <w:sz w:val="24"/>
          <w:szCs w:val="24"/>
        </w:rPr>
        <w:t xml:space="preserve"> </w:t>
      </w:r>
      <w:r w:rsidR="00CF76FC" w:rsidRPr="00CF76FC">
        <w:rPr>
          <w:rFonts w:ascii="Times New Roman" w:hAnsi="Times New Roman" w:cs="Times New Roman"/>
          <w:sz w:val="24"/>
          <w:szCs w:val="24"/>
        </w:rPr>
        <w:t xml:space="preserve">I believe that I have been subjected to such a detriment, which is the last in a series of detrimental acts, and deliberate failures to act, by Professor Stuart Croft, Mrs Gillian McGrattan, Director of Human Resources, and Professor Rebecca Probert, the former Head of Warwick Law School, because I exercised my rights in relation to discrimination on the grounds of race and gender I have suffered in the course of my employment there and made qualifying protected disclosures in good faith and in the public interest. </w:t>
      </w:r>
    </w:p>
    <w:p w:rsidR="00CF76FC" w:rsidRDefault="00CF76FC" w:rsidP="00123AF2">
      <w:pPr>
        <w:pStyle w:val="NoSpacing"/>
        <w:spacing w:line="360" w:lineRule="auto"/>
        <w:jc w:val="both"/>
        <w:rPr>
          <w:rFonts w:ascii="Times New Roman" w:hAnsi="Times New Roman" w:cs="Times New Roman"/>
          <w:sz w:val="24"/>
          <w:szCs w:val="24"/>
        </w:rPr>
      </w:pPr>
    </w:p>
    <w:p w:rsidR="00CF76FC"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CF76FC">
        <w:rPr>
          <w:rFonts w:ascii="Times New Roman" w:hAnsi="Times New Roman" w:cs="Times New Roman"/>
          <w:sz w:val="24"/>
          <w:szCs w:val="24"/>
        </w:rPr>
        <w:t xml:space="preserve"> </w:t>
      </w:r>
      <w:r w:rsidR="00CF76FC" w:rsidRPr="00CF76FC">
        <w:rPr>
          <w:rFonts w:ascii="Times New Roman" w:hAnsi="Times New Roman" w:cs="Times New Roman"/>
          <w:sz w:val="24"/>
          <w:szCs w:val="24"/>
        </w:rPr>
        <w:t>My latest protected disclosures concerned breaches of the Data Protection Act 1998 by Professor Rebecca Probert, former Head of Warwick Law School</w:t>
      </w:r>
      <w:r w:rsidR="00CF76FC">
        <w:rPr>
          <w:rFonts w:ascii="Times New Roman" w:hAnsi="Times New Roman" w:cs="Times New Roman"/>
          <w:sz w:val="24"/>
          <w:szCs w:val="24"/>
        </w:rPr>
        <w:t xml:space="preserve">. Professor Probert was putting false </w:t>
      </w:r>
      <w:r w:rsidR="00492BEC">
        <w:rPr>
          <w:rFonts w:ascii="Times New Roman" w:hAnsi="Times New Roman" w:cs="Times New Roman"/>
          <w:sz w:val="24"/>
          <w:szCs w:val="24"/>
        </w:rPr>
        <w:t xml:space="preserve">information </w:t>
      </w:r>
      <w:r w:rsidR="00CF76FC">
        <w:rPr>
          <w:rFonts w:ascii="Times New Roman" w:hAnsi="Times New Roman" w:cs="Times New Roman"/>
          <w:sz w:val="24"/>
          <w:szCs w:val="24"/>
        </w:rPr>
        <w:t xml:space="preserve">into my employment file without my knowledge and without informing me. I discovered this and disclose it to </w:t>
      </w:r>
      <w:r w:rsidR="00CF76FC" w:rsidRPr="00CF76FC">
        <w:rPr>
          <w:rFonts w:ascii="Times New Roman" w:hAnsi="Times New Roman" w:cs="Times New Roman"/>
          <w:sz w:val="24"/>
          <w:szCs w:val="24"/>
        </w:rPr>
        <w:t xml:space="preserve">the Information Compliance Unit and Ms McGrattan, Director of Human Resources, in spring 2016. </w:t>
      </w:r>
    </w:p>
    <w:p w:rsidR="00CF76FC" w:rsidRDefault="00CF76FC" w:rsidP="00123AF2">
      <w:pPr>
        <w:pStyle w:val="NoSpacing"/>
        <w:spacing w:line="360" w:lineRule="auto"/>
        <w:jc w:val="both"/>
        <w:rPr>
          <w:rFonts w:ascii="Times New Roman" w:hAnsi="Times New Roman" w:cs="Times New Roman"/>
          <w:sz w:val="24"/>
          <w:szCs w:val="24"/>
        </w:rPr>
      </w:pPr>
    </w:p>
    <w:p w:rsidR="00CF76FC" w:rsidRPr="00CF76FC"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00CF76FC">
        <w:rPr>
          <w:rFonts w:ascii="Times New Roman" w:hAnsi="Times New Roman" w:cs="Times New Roman"/>
          <w:sz w:val="24"/>
          <w:szCs w:val="24"/>
        </w:rPr>
        <w:t xml:space="preserve"> </w:t>
      </w:r>
      <w:r w:rsidR="00CF76FC" w:rsidRPr="00CF76FC">
        <w:rPr>
          <w:rFonts w:ascii="Times New Roman" w:hAnsi="Times New Roman" w:cs="Times New Roman"/>
          <w:sz w:val="24"/>
          <w:szCs w:val="24"/>
        </w:rPr>
        <w:t xml:space="preserve">Before that time, I had made protected disclosures and complained about breaches of the Equality Act, the Public Interest Disclosure Act, victimisation and re-victimisation to the Vice Chancellor, Professor Croft, Professor Swain, Professor Thomas and Ms McGrattan. I had requested a transfer to another department from Professor Croft twice (e.g., on 19 August 2015 </w:t>
      </w:r>
      <w:r w:rsidR="00CF76FC" w:rsidRPr="00CF76FC">
        <w:rPr>
          <w:rFonts w:ascii="Times New Roman" w:hAnsi="Times New Roman" w:cs="Times New Roman"/>
          <w:sz w:val="24"/>
          <w:szCs w:val="24"/>
        </w:rPr>
        <w:lastRenderedPageBreak/>
        <w:t xml:space="preserve">and October 2015) and his protection. He provided assurances on 19 August 2015 but one year later he suspended me. </w:t>
      </w:r>
    </w:p>
    <w:p w:rsidR="00CF76FC" w:rsidRPr="00CF76FC" w:rsidRDefault="00CF76FC" w:rsidP="00123AF2">
      <w:pPr>
        <w:pStyle w:val="NoSpacing"/>
        <w:spacing w:line="360" w:lineRule="auto"/>
        <w:jc w:val="both"/>
        <w:rPr>
          <w:rFonts w:ascii="Times New Roman" w:hAnsi="Times New Roman" w:cs="Times New Roman"/>
          <w:sz w:val="24"/>
          <w:szCs w:val="24"/>
        </w:rPr>
      </w:pPr>
    </w:p>
    <w:p w:rsidR="00CF76FC"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CF76FC" w:rsidRPr="00CF76FC">
        <w:rPr>
          <w:rFonts w:ascii="Times New Roman" w:hAnsi="Times New Roman" w:cs="Times New Roman"/>
          <w:sz w:val="24"/>
          <w:szCs w:val="24"/>
        </w:rPr>
        <w:t>. The disciplinary hearing, chaired by Professor Gilson, was conducted in my absence despite my illness and without a consideration of my evidence on 29 November 2016, following a very protracted period of suspension of four months ordered by the Vice Chancellor and President of the University of Warwick</w:t>
      </w:r>
      <w:r w:rsidR="00CF76FC">
        <w:rPr>
          <w:rFonts w:ascii="Times New Roman" w:hAnsi="Times New Roman" w:cs="Times New Roman"/>
          <w:sz w:val="24"/>
          <w:szCs w:val="24"/>
        </w:rPr>
        <w:t>, Professor Croft,</w:t>
      </w:r>
      <w:r w:rsidR="00CF76FC" w:rsidRPr="00CF76FC">
        <w:rPr>
          <w:rFonts w:ascii="Times New Roman" w:hAnsi="Times New Roman" w:cs="Times New Roman"/>
          <w:sz w:val="24"/>
          <w:szCs w:val="24"/>
        </w:rPr>
        <w:t xml:space="preserve"> on 2 August 2016</w:t>
      </w:r>
      <w:r w:rsidR="00CF76FC">
        <w:rPr>
          <w:rFonts w:ascii="Times New Roman" w:hAnsi="Times New Roman" w:cs="Times New Roman"/>
          <w:sz w:val="24"/>
          <w:szCs w:val="24"/>
        </w:rPr>
        <w:t>.</w:t>
      </w:r>
    </w:p>
    <w:p w:rsidR="00CF76FC" w:rsidRDefault="00CF76FC" w:rsidP="00123AF2">
      <w:pPr>
        <w:pStyle w:val="NoSpacing"/>
        <w:spacing w:line="360" w:lineRule="auto"/>
        <w:jc w:val="both"/>
        <w:rPr>
          <w:rFonts w:ascii="Times New Roman" w:hAnsi="Times New Roman" w:cs="Times New Roman"/>
          <w:sz w:val="24"/>
          <w:szCs w:val="24"/>
        </w:rPr>
      </w:pPr>
    </w:p>
    <w:p w:rsidR="004C31F2"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00CF76FC">
        <w:rPr>
          <w:rFonts w:ascii="Times New Roman" w:hAnsi="Times New Roman" w:cs="Times New Roman"/>
          <w:sz w:val="24"/>
          <w:szCs w:val="24"/>
        </w:rPr>
        <w:t xml:space="preserve">. </w:t>
      </w:r>
      <w:r w:rsidR="00CF76FC" w:rsidRPr="00CF76FC">
        <w:rPr>
          <w:rFonts w:ascii="Times New Roman" w:hAnsi="Times New Roman" w:cs="Times New Roman"/>
          <w:sz w:val="24"/>
          <w:szCs w:val="24"/>
        </w:rPr>
        <w:t xml:space="preserve">During my </w:t>
      </w:r>
      <w:r w:rsidR="00CF76FC">
        <w:rPr>
          <w:rFonts w:ascii="Times New Roman" w:hAnsi="Times New Roman" w:cs="Times New Roman"/>
          <w:sz w:val="24"/>
          <w:szCs w:val="24"/>
        </w:rPr>
        <w:t>unjust and unlawful (- the basic requirements of natural justice were not met)</w:t>
      </w:r>
      <w:r w:rsidR="00CF76FC" w:rsidRPr="00CF76FC">
        <w:rPr>
          <w:rFonts w:ascii="Times New Roman" w:hAnsi="Times New Roman" w:cs="Times New Roman"/>
          <w:sz w:val="24"/>
          <w:szCs w:val="24"/>
        </w:rPr>
        <w:t xml:space="preserve"> suspension of four months by Professor Croft (- I was suspended during my annual leave which commenced on 25 July 2016 and was due to end at the end of August 2016), no investigation of the allegations against me took place, no review of my suspension took place, the principles of proportionality and reasonableness were not adhered to, and I was left completely unaware of the duration of it. As a result, I suffered two psychiatric injuries in addition to severe reputational damage. My professional, personal and family lives were adversely affected during a period which I term as ‘the black hole’ of my entire life. </w:t>
      </w:r>
    </w:p>
    <w:p w:rsidR="004C31F2" w:rsidRDefault="004C31F2" w:rsidP="00123AF2">
      <w:pPr>
        <w:pStyle w:val="NoSpacing"/>
        <w:spacing w:line="360" w:lineRule="auto"/>
        <w:jc w:val="both"/>
        <w:rPr>
          <w:rFonts w:ascii="Times New Roman" w:hAnsi="Times New Roman" w:cs="Times New Roman"/>
          <w:sz w:val="24"/>
          <w:szCs w:val="24"/>
        </w:rPr>
      </w:pPr>
    </w:p>
    <w:p w:rsidR="00CF76FC" w:rsidRDefault="004C31F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CF76FC" w:rsidRPr="00CF76FC">
        <w:rPr>
          <w:rFonts w:ascii="Times New Roman" w:hAnsi="Times New Roman" w:cs="Times New Roman"/>
          <w:sz w:val="24"/>
          <w:szCs w:val="24"/>
        </w:rPr>
        <w:t xml:space="preserve">The disciplinary process </w:t>
      </w:r>
      <w:r w:rsidR="00BC40BF">
        <w:rPr>
          <w:rFonts w:ascii="Times New Roman" w:hAnsi="Times New Roman" w:cs="Times New Roman"/>
          <w:sz w:val="24"/>
          <w:szCs w:val="24"/>
        </w:rPr>
        <w:t xml:space="preserve">was </w:t>
      </w:r>
      <w:r w:rsidR="005E412E">
        <w:rPr>
          <w:rFonts w:ascii="Times New Roman" w:hAnsi="Times New Roman" w:cs="Times New Roman"/>
          <w:sz w:val="24"/>
          <w:szCs w:val="24"/>
        </w:rPr>
        <w:t>initiated</w:t>
      </w:r>
      <w:r w:rsidR="00BC40BF">
        <w:rPr>
          <w:rFonts w:ascii="Times New Roman" w:hAnsi="Times New Roman" w:cs="Times New Roman"/>
          <w:sz w:val="24"/>
          <w:szCs w:val="24"/>
        </w:rPr>
        <w:t xml:space="preserve"> on the day of the referendum on the EU’s continued EU membership (23 June 2016) and </w:t>
      </w:r>
      <w:r w:rsidR="00CF76FC" w:rsidRPr="00CF76FC">
        <w:rPr>
          <w:rFonts w:ascii="Times New Roman" w:hAnsi="Times New Roman" w:cs="Times New Roman"/>
          <w:sz w:val="24"/>
          <w:szCs w:val="24"/>
        </w:rPr>
        <w:t>finished on 24 February 2017 with the confirmation of the final written warning and the dismissal of my appeal by Professor Ennew, Provost of Warwick University.</w:t>
      </w:r>
      <w:r>
        <w:rPr>
          <w:rFonts w:ascii="Times New Roman" w:hAnsi="Times New Roman" w:cs="Times New Roman"/>
          <w:sz w:val="24"/>
          <w:szCs w:val="24"/>
        </w:rPr>
        <w:t xml:space="preserve"> </w:t>
      </w:r>
      <w:r w:rsidR="00CF76FC" w:rsidRPr="00CF76FC">
        <w:rPr>
          <w:rFonts w:ascii="Times New Roman" w:hAnsi="Times New Roman" w:cs="Times New Roman"/>
          <w:sz w:val="24"/>
          <w:szCs w:val="24"/>
        </w:rPr>
        <w:t xml:space="preserve">I spent several months in suspension, ill-health and with a severely damaged reputation on the basis of fictitious allegations by unknown complainants who suffered no detriment. </w:t>
      </w:r>
      <w:r w:rsidR="00CF76FC">
        <w:rPr>
          <w:rFonts w:ascii="Times New Roman" w:hAnsi="Times New Roman" w:cs="Times New Roman"/>
          <w:sz w:val="24"/>
          <w:szCs w:val="24"/>
        </w:rPr>
        <w:t>I was also placed under a disciplinary process lasting eight months!</w:t>
      </w:r>
    </w:p>
    <w:p w:rsidR="00CF76FC" w:rsidRDefault="00CF76FC" w:rsidP="00123AF2">
      <w:pPr>
        <w:pStyle w:val="NoSpacing"/>
        <w:spacing w:line="360" w:lineRule="auto"/>
        <w:jc w:val="both"/>
        <w:rPr>
          <w:rFonts w:ascii="Times New Roman" w:hAnsi="Times New Roman" w:cs="Times New Roman"/>
          <w:sz w:val="24"/>
          <w:szCs w:val="24"/>
        </w:rPr>
      </w:pPr>
    </w:p>
    <w:p w:rsidR="001B1FB6"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D779C9">
        <w:rPr>
          <w:rFonts w:ascii="Times New Roman" w:hAnsi="Times New Roman" w:cs="Times New Roman"/>
          <w:sz w:val="24"/>
          <w:szCs w:val="24"/>
        </w:rPr>
        <w:t xml:space="preserve"> </w:t>
      </w:r>
      <w:r w:rsidR="00CF76FC" w:rsidRPr="00CF76FC">
        <w:rPr>
          <w:rFonts w:ascii="Times New Roman" w:hAnsi="Times New Roman" w:cs="Times New Roman"/>
          <w:sz w:val="24"/>
          <w:szCs w:val="24"/>
        </w:rPr>
        <w:t>To date</w:t>
      </w:r>
      <w:r w:rsidR="002A392F">
        <w:rPr>
          <w:rFonts w:ascii="Times New Roman" w:hAnsi="Times New Roman" w:cs="Times New Roman"/>
          <w:sz w:val="24"/>
          <w:szCs w:val="24"/>
        </w:rPr>
        <w:t xml:space="preserve">, </w:t>
      </w:r>
      <w:r w:rsidR="00CF76FC" w:rsidRPr="00CF76FC">
        <w:rPr>
          <w:rFonts w:ascii="Times New Roman" w:hAnsi="Times New Roman" w:cs="Times New Roman"/>
          <w:sz w:val="24"/>
          <w:szCs w:val="24"/>
        </w:rPr>
        <w:t>the University of Warwick has refused to submit any information and any evidence substantiating the allegations of harassment of Professor Probert, other members of academic and administrative staff</w:t>
      </w:r>
      <w:r w:rsidR="00CF76FC">
        <w:rPr>
          <w:rFonts w:ascii="Times New Roman" w:hAnsi="Times New Roman" w:cs="Times New Roman"/>
          <w:sz w:val="24"/>
          <w:szCs w:val="24"/>
        </w:rPr>
        <w:t xml:space="preserve">. </w:t>
      </w:r>
    </w:p>
    <w:p w:rsidR="001B1FB6" w:rsidRDefault="001B1FB6" w:rsidP="00123AF2">
      <w:pPr>
        <w:pStyle w:val="NoSpacing"/>
        <w:spacing w:line="360" w:lineRule="auto"/>
        <w:jc w:val="both"/>
        <w:rPr>
          <w:rFonts w:ascii="Times New Roman" w:hAnsi="Times New Roman" w:cs="Times New Roman"/>
          <w:sz w:val="24"/>
          <w:szCs w:val="24"/>
        </w:rPr>
      </w:pPr>
    </w:p>
    <w:p w:rsidR="001B1FB6" w:rsidRDefault="001B1FB6"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BC40BF">
        <w:rPr>
          <w:rFonts w:ascii="Times New Roman" w:hAnsi="Times New Roman" w:cs="Times New Roman"/>
          <w:sz w:val="24"/>
          <w:szCs w:val="24"/>
        </w:rPr>
        <w:t>7</w:t>
      </w:r>
      <w:r>
        <w:rPr>
          <w:rFonts w:ascii="Times New Roman" w:hAnsi="Times New Roman" w:cs="Times New Roman"/>
          <w:sz w:val="24"/>
          <w:szCs w:val="24"/>
        </w:rPr>
        <w:t xml:space="preserve"> </w:t>
      </w:r>
      <w:r w:rsidR="00EF00D4">
        <w:rPr>
          <w:rFonts w:ascii="Times New Roman" w:hAnsi="Times New Roman" w:cs="Times New Roman"/>
          <w:sz w:val="24"/>
          <w:szCs w:val="24"/>
        </w:rPr>
        <w:t>To date</w:t>
      </w:r>
      <w:r w:rsidR="002A392F">
        <w:rPr>
          <w:rFonts w:ascii="Times New Roman" w:hAnsi="Times New Roman" w:cs="Times New Roman"/>
          <w:sz w:val="24"/>
          <w:szCs w:val="24"/>
        </w:rPr>
        <w:t>,</w:t>
      </w:r>
      <w:r w:rsidR="00EF00D4">
        <w:rPr>
          <w:rFonts w:ascii="Times New Roman" w:hAnsi="Times New Roman" w:cs="Times New Roman"/>
          <w:sz w:val="24"/>
          <w:szCs w:val="24"/>
        </w:rPr>
        <w:t xml:space="preserve"> </w:t>
      </w:r>
      <w:r>
        <w:rPr>
          <w:rFonts w:ascii="Times New Roman" w:hAnsi="Times New Roman" w:cs="Times New Roman"/>
          <w:sz w:val="24"/>
          <w:szCs w:val="24"/>
        </w:rPr>
        <w:t>I do not know what I am supposed to have done that constituted harassment of Professor Probert and when and where this allegedly happened</w:t>
      </w:r>
      <w:r w:rsidR="004C31F2">
        <w:rPr>
          <w:rFonts w:ascii="Times New Roman" w:hAnsi="Times New Roman" w:cs="Times New Roman"/>
          <w:sz w:val="24"/>
          <w:szCs w:val="24"/>
        </w:rPr>
        <w:t xml:space="preserve"> and how these </w:t>
      </w:r>
      <w:r w:rsidR="005E412E">
        <w:rPr>
          <w:rFonts w:ascii="Times New Roman" w:hAnsi="Times New Roman" w:cs="Times New Roman"/>
          <w:sz w:val="24"/>
          <w:szCs w:val="24"/>
        </w:rPr>
        <w:t>allegations</w:t>
      </w:r>
      <w:r w:rsidR="004C31F2">
        <w:rPr>
          <w:rFonts w:ascii="Times New Roman" w:hAnsi="Times New Roman" w:cs="Times New Roman"/>
          <w:sz w:val="24"/>
          <w:szCs w:val="24"/>
        </w:rPr>
        <w:t xml:space="preserve"> came about</w:t>
      </w:r>
      <w:r>
        <w:rPr>
          <w:rFonts w:ascii="Times New Roman" w:hAnsi="Times New Roman" w:cs="Times New Roman"/>
          <w:sz w:val="24"/>
          <w:szCs w:val="24"/>
        </w:rPr>
        <w:t xml:space="preserve">. I have not received any names of members of academic staff and </w:t>
      </w:r>
      <w:r w:rsidR="00BC40BF">
        <w:rPr>
          <w:rFonts w:ascii="Times New Roman" w:hAnsi="Times New Roman" w:cs="Times New Roman"/>
          <w:sz w:val="24"/>
          <w:szCs w:val="24"/>
        </w:rPr>
        <w:t xml:space="preserve">any </w:t>
      </w:r>
      <w:r>
        <w:rPr>
          <w:rFonts w:ascii="Times New Roman" w:hAnsi="Times New Roman" w:cs="Times New Roman"/>
          <w:sz w:val="24"/>
          <w:szCs w:val="24"/>
        </w:rPr>
        <w:t xml:space="preserve">information on times, places and acts </w:t>
      </w:r>
      <w:r w:rsidR="00BC40BF">
        <w:rPr>
          <w:rFonts w:ascii="Times New Roman" w:hAnsi="Times New Roman" w:cs="Times New Roman"/>
          <w:sz w:val="24"/>
          <w:szCs w:val="24"/>
        </w:rPr>
        <w:t>of the alleged harassment</w:t>
      </w:r>
      <w:r>
        <w:rPr>
          <w:rFonts w:ascii="Times New Roman" w:hAnsi="Times New Roman" w:cs="Times New Roman"/>
          <w:sz w:val="24"/>
          <w:szCs w:val="24"/>
        </w:rPr>
        <w:t xml:space="preserve">. The only two individuals, members of administrative staff, mentioned by Professor Gilson were not at the University at the time of my suspension. Mr Doran, with whom I had a very good relationship, had left the University </w:t>
      </w:r>
      <w:r>
        <w:rPr>
          <w:rFonts w:ascii="Times New Roman" w:hAnsi="Times New Roman" w:cs="Times New Roman"/>
          <w:sz w:val="24"/>
          <w:szCs w:val="24"/>
        </w:rPr>
        <w:lastRenderedPageBreak/>
        <w:t>in April 2016 and Mrs Wilson had been on maternity leave since October 2015 and therefore I had no physical or vi</w:t>
      </w:r>
      <w:r w:rsidR="00EF00D4">
        <w:rPr>
          <w:rFonts w:ascii="Times New Roman" w:hAnsi="Times New Roman" w:cs="Times New Roman"/>
          <w:sz w:val="24"/>
          <w:szCs w:val="24"/>
        </w:rPr>
        <w:t>r</w:t>
      </w:r>
      <w:r>
        <w:rPr>
          <w:rFonts w:ascii="Times New Roman" w:hAnsi="Times New Roman" w:cs="Times New Roman"/>
          <w:sz w:val="24"/>
          <w:szCs w:val="24"/>
        </w:rPr>
        <w:t>tual cont</w:t>
      </w:r>
      <w:r w:rsidR="00EF00D4">
        <w:rPr>
          <w:rFonts w:ascii="Times New Roman" w:hAnsi="Times New Roman" w:cs="Times New Roman"/>
          <w:sz w:val="24"/>
          <w:szCs w:val="24"/>
        </w:rPr>
        <w:t>act</w:t>
      </w:r>
      <w:r>
        <w:rPr>
          <w:rFonts w:ascii="Times New Roman" w:hAnsi="Times New Roman" w:cs="Times New Roman"/>
          <w:sz w:val="24"/>
          <w:szCs w:val="24"/>
        </w:rPr>
        <w:t xml:space="preserve"> with her for nearly eleven months</w:t>
      </w:r>
      <w:r w:rsidR="00C405DF">
        <w:rPr>
          <w:rFonts w:ascii="Times New Roman" w:hAnsi="Times New Roman" w:cs="Times New Roman"/>
          <w:sz w:val="24"/>
          <w:szCs w:val="24"/>
        </w:rPr>
        <w:t xml:space="preserve"> prior to Professor Croft’s allegations and suspension</w:t>
      </w:r>
      <w:r>
        <w:rPr>
          <w:rFonts w:ascii="Times New Roman" w:hAnsi="Times New Roman" w:cs="Times New Roman"/>
          <w:sz w:val="24"/>
          <w:szCs w:val="24"/>
        </w:rPr>
        <w:t xml:space="preserve">.  </w:t>
      </w:r>
    </w:p>
    <w:p w:rsidR="001B1FB6" w:rsidRDefault="001B1FB6" w:rsidP="00123AF2">
      <w:pPr>
        <w:pStyle w:val="NoSpacing"/>
        <w:spacing w:line="360" w:lineRule="auto"/>
        <w:jc w:val="both"/>
        <w:rPr>
          <w:rFonts w:ascii="Times New Roman" w:hAnsi="Times New Roman" w:cs="Times New Roman"/>
          <w:sz w:val="24"/>
          <w:szCs w:val="24"/>
        </w:rPr>
      </w:pPr>
    </w:p>
    <w:p w:rsidR="00C405DF" w:rsidRDefault="00C405D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BC40BF">
        <w:rPr>
          <w:rFonts w:ascii="Times New Roman" w:hAnsi="Times New Roman" w:cs="Times New Roman"/>
          <w:sz w:val="24"/>
          <w:szCs w:val="24"/>
        </w:rPr>
        <w:t>8</w:t>
      </w:r>
      <w:r>
        <w:rPr>
          <w:rFonts w:ascii="Times New Roman" w:hAnsi="Times New Roman" w:cs="Times New Roman"/>
          <w:sz w:val="24"/>
          <w:szCs w:val="24"/>
        </w:rPr>
        <w:t xml:space="preserve"> Such malum in se can never be lawful. Nor can it ever be made lawful. </w:t>
      </w:r>
    </w:p>
    <w:p w:rsidR="00C405DF" w:rsidRDefault="00C405DF" w:rsidP="00123AF2">
      <w:pPr>
        <w:pStyle w:val="NoSpacing"/>
        <w:spacing w:line="360" w:lineRule="auto"/>
        <w:jc w:val="both"/>
        <w:rPr>
          <w:rFonts w:ascii="Times New Roman" w:hAnsi="Times New Roman" w:cs="Times New Roman"/>
          <w:sz w:val="24"/>
          <w:szCs w:val="24"/>
        </w:rPr>
      </w:pPr>
    </w:p>
    <w:p w:rsidR="00C405DF" w:rsidRDefault="00C405D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BC40BF">
        <w:rPr>
          <w:rFonts w:ascii="Times New Roman" w:hAnsi="Times New Roman" w:cs="Times New Roman"/>
          <w:sz w:val="24"/>
          <w:szCs w:val="24"/>
        </w:rPr>
        <w:t>9</w:t>
      </w:r>
      <w:r>
        <w:rPr>
          <w:rFonts w:ascii="Times New Roman" w:hAnsi="Times New Roman" w:cs="Times New Roman"/>
          <w:sz w:val="24"/>
          <w:szCs w:val="24"/>
        </w:rPr>
        <w:t xml:space="preserve"> Nor can the unreasonable, disproportionate and serious interference with my fundamental rights under Articles 1 and 7 EUCFR and Article 8 ECHR, undermining the very substance of those rights, be ignored.</w:t>
      </w:r>
    </w:p>
    <w:p w:rsidR="00C405DF" w:rsidRDefault="00C405DF" w:rsidP="00123AF2">
      <w:pPr>
        <w:pStyle w:val="NoSpacing"/>
        <w:spacing w:line="360" w:lineRule="auto"/>
        <w:jc w:val="both"/>
        <w:rPr>
          <w:rFonts w:ascii="Times New Roman" w:hAnsi="Times New Roman" w:cs="Times New Roman"/>
          <w:sz w:val="24"/>
          <w:szCs w:val="24"/>
        </w:rPr>
      </w:pPr>
    </w:p>
    <w:p w:rsidR="001B1FB6"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30</w:t>
      </w:r>
      <w:r w:rsidR="001B1FB6">
        <w:rPr>
          <w:rFonts w:ascii="Times New Roman" w:hAnsi="Times New Roman" w:cs="Times New Roman"/>
          <w:sz w:val="24"/>
          <w:szCs w:val="24"/>
        </w:rPr>
        <w:t xml:space="preserve"> </w:t>
      </w:r>
      <w:r w:rsidR="00C405DF">
        <w:rPr>
          <w:rFonts w:ascii="Times New Roman" w:hAnsi="Times New Roman" w:cs="Times New Roman"/>
          <w:sz w:val="24"/>
          <w:szCs w:val="24"/>
        </w:rPr>
        <w:t xml:space="preserve">Yet, </w:t>
      </w:r>
      <w:r w:rsidR="00CF76FC" w:rsidRPr="00CF76FC">
        <w:rPr>
          <w:rFonts w:ascii="Times New Roman" w:hAnsi="Times New Roman" w:cs="Times New Roman"/>
          <w:sz w:val="24"/>
          <w:szCs w:val="24"/>
        </w:rPr>
        <w:t>Birmingham Employment Tribunal has sanctioned fully this refusal by resisting 15 requests I have made for orders for further and better particulars and for the discovery of documents during a period of 12 months.</w:t>
      </w:r>
      <w:r w:rsidR="00C405DF">
        <w:rPr>
          <w:rFonts w:ascii="Times New Roman" w:hAnsi="Times New Roman" w:cs="Times New Roman"/>
          <w:sz w:val="24"/>
          <w:szCs w:val="24"/>
        </w:rPr>
        <w:t xml:space="preserve"> I was </w:t>
      </w:r>
      <w:r w:rsidR="004C31F2">
        <w:rPr>
          <w:rFonts w:ascii="Times New Roman" w:hAnsi="Times New Roman" w:cs="Times New Roman"/>
          <w:sz w:val="24"/>
          <w:szCs w:val="24"/>
        </w:rPr>
        <w:t>falsely led</w:t>
      </w:r>
      <w:r w:rsidR="00C405DF">
        <w:rPr>
          <w:rFonts w:ascii="Times New Roman" w:hAnsi="Times New Roman" w:cs="Times New Roman"/>
          <w:sz w:val="24"/>
          <w:szCs w:val="24"/>
        </w:rPr>
        <w:t xml:space="preserve"> to believe that the information would be provided.</w:t>
      </w:r>
    </w:p>
    <w:p w:rsidR="001B1FB6" w:rsidRDefault="001B1FB6" w:rsidP="00123AF2">
      <w:pPr>
        <w:pStyle w:val="NoSpacing"/>
        <w:spacing w:line="360" w:lineRule="auto"/>
        <w:jc w:val="both"/>
        <w:rPr>
          <w:rFonts w:ascii="Times New Roman" w:hAnsi="Times New Roman" w:cs="Times New Roman"/>
          <w:sz w:val="24"/>
          <w:szCs w:val="24"/>
        </w:rPr>
      </w:pPr>
    </w:p>
    <w:p w:rsidR="00EF00D4"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31</w:t>
      </w:r>
      <w:r w:rsidR="001B1FB6">
        <w:rPr>
          <w:rFonts w:ascii="Times New Roman" w:hAnsi="Times New Roman" w:cs="Times New Roman"/>
          <w:sz w:val="24"/>
          <w:szCs w:val="24"/>
        </w:rPr>
        <w:t xml:space="preserve"> The EAT has also condoned the violation of my fundamental right to human dignity (Article 1 EUCFR) and the serious, persistent and </w:t>
      </w:r>
      <w:r w:rsidR="005E412E">
        <w:rPr>
          <w:rFonts w:ascii="Times New Roman" w:hAnsi="Times New Roman" w:cs="Times New Roman"/>
          <w:sz w:val="24"/>
          <w:szCs w:val="24"/>
        </w:rPr>
        <w:t>disproportionate</w:t>
      </w:r>
      <w:r w:rsidR="001B1FB6">
        <w:rPr>
          <w:rFonts w:ascii="Times New Roman" w:hAnsi="Times New Roman" w:cs="Times New Roman"/>
          <w:sz w:val="24"/>
          <w:szCs w:val="24"/>
        </w:rPr>
        <w:t xml:space="preserve"> infringements of my personality rights under Article 8 ECHR and Article 7 EUCFR for additional seventeen months (March 2018 – August 2019) by refusing unreasonably my requests for further information </w:t>
      </w:r>
      <w:r w:rsidR="00EF00D4">
        <w:rPr>
          <w:rFonts w:ascii="Times New Roman" w:hAnsi="Times New Roman" w:cs="Times New Roman"/>
          <w:sz w:val="24"/>
          <w:szCs w:val="24"/>
        </w:rPr>
        <w:t>and by ignoring my pleas for human rights violations and the harm</w:t>
      </w:r>
      <w:r w:rsidR="00B3787B">
        <w:rPr>
          <w:rFonts w:ascii="Times New Roman" w:hAnsi="Times New Roman" w:cs="Times New Roman"/>
          <w:sz w:val="24"/>
          <w:szCs w:val="24"/>
        </w:rPr>
        <w:t>s</w:t>
      </w:r>
      <w:r w:rsidR="00EF00D4">
        <w:rPr>
          <w:rFonts w:ascii="Times New Roman" w:hAnsi="Times New Roman" w:cs="Times New Roman"/>
          <w:sz w:val="24"/>
          <w:szCs w:val="24"/>
        </w:rPr>
        <w:t xml:space="preserve"> I </w:t>
      </w:r>
      <w:r w:rsidR="00B3787B">
        <w:rPr>
          <w:rFonts w:ascii="Times New Roman" w:hAnsi="Times New Roman" w:cs="Times New Roman"/>
          <w:sz w:val="24"/>
          <w:szCs w:val="24"/>
        </w:rPr>
        <w:t>have been</w:t>
      </w:r>
      <w:r w:rsidR="00EF00D4">
        <w:rPr>
          <w:rFonts w:ascii="Times New Roman" w:hAnsi="Times New Roman" w:cs="Times New Roman"/>
          <w:sz w:val="24"/>
          <w:szCs w:val="24"/>
        </w:rPr>
        <w:t xml:space="preserve"> suffering</w:t>
      </w:r>
      <w:r w:rsidR="00B3787B">
        <w:rPr>
          <w:rFonts w:ascii="Times New Roman" w:hAnsi="Times New Roman" w:cs="Times New Roman"/>
          <w:sz w:val="24"/>
          <w:szCs w:val="24"/>
        </w:rPr>
        <w:t xml:space="preserve"> in </w:t>
      </w:r>
      <w:r w:rsidR="00CA5A13">
        <w:rPr>
          <w:rFonts w:ascii="Times New Roman" w:hAnsi="Times New Roman" w:cs="Times New Roman"/>
          <w:sz w:val="24"/>
          <w:szCs w:val="24"/>
        </w:rPr>
        <w:t>the</w:t>
      </w:r>
      <w:r w:rsidR="00B3787B">
        <w:rPr>
          <w:rFonts w:ascii="Times New Roman" w:hAnsi="Times New Roman" w:cs="Times New Roman"/>
          <w:sz w:val="24"/>
          <w:szCs w:val="24"/>
        </w:rPr>
        <w:t xml:space="preserve"> professional, person</w:t>
      </w:r>
      <w:r w:rsidR="00390DBD">
        <w:rPr>
          <w:rFonts w:ascii="Times New Roman" w:hAnsi="Times New Roman" w:cs="Times New Roman"/>
          <w:sz w:val="24"/>
          <w:szCs w:val="24"/>
        </w:rPr>
        <w:t>a</w:t>
      </w:r>
      <w:r w:rsidR="00B3787B">
        <w:rPr>
          <w:rFonts w:ascii="Times New Roman" w:hAnsi="Times New Roman" w:cs="Times New Roman"/>
          <w:sz w:val="24"/>
          <w:szCs w:val="24"/>
        </w:rPr>
        <w:t xml:space="preserve">l and family </w:t>
      </w:r>
      <w:r w:rsidR="004C31F2">
        <w:rPr>
          <w:rFonts w:ascii="Times New Roman" w:hAnsi="Times New Roman" w:cs="Times New Roman"/>
          <w:sz w:val="24"/>
          <w:szCs w:val="24"/>
        </w:rPr>
        <w:t>spheres of my life</w:t>
      </w:r>
      <w:r w:rsidR="001B1FB6">
        <w:rPr>
          <w:rFonts w:ascii="Times New Roman" w:hAnsi="Times New Roman" w:cs="Times New Roman"/>
          <w:sz w:val="24"/>
          <w:szCs w:val="24"/>
        </w:rPr>
        <w:t>.</w:t>
      </w:r>
    </w:p>
    <w:p w:rsidR="00EF00D4" w:rsidRDefault="00EF00D4" w:rsidP="00123AF2">
      <w:pPr>
        <w:pStyle w:val="NoSpacing"/>
        <w:spacing w:line="360" w:lineRule="auto"/>
        <w:jc w:val="both"/>
        <w:rPr>
          <w:rFonts w:ascii="Times New Roman" w:hAnsi="Times New Roman" w:cs="Times New Roman"/>
          <w:sz w:val="24"/>
          <w:szCs w:val="24"/>
        </w:rPr>
      </w:pPr>
    </w:p>
    <w:p w:rsidR="00906975"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390DBD">
        <w:rPr>
          <w:rFonts w:ascii="Times New Roman" w:hAnsi="Times New Roman" w:cs="Times New Roman"/>
          <w:sz w:val="24"/>
          <w:szCs w:val="24"/>
        </w:rPr>
        <w:t xml:space="preserve"> </w:t>
      </w:r>
      <w:r w:rsidR="008966C8">
        <w:rPr>
          <w:rFonts w:ascii="Times New Roman" w:hAnsi="Times New Roman" w:cs="Times New Roman"/>
          <w:sz w:val="24"/>
          <w:szCs w:val="24"/>
        </w:rPr>
        <w:t>The ET1 was submitted on 30 June 2017 (</w:t>
      </w:r>
      <w:r w:rsidR="00906975">
        <w:rPr>
          <w:rFonts w:ascii="Times New Roman" w:hAnsi="Times New Roman" w:cs="Times New Roman"/>
          <w:sz w:val="24"/>
          <w:szCs w:val="24"/>
        </w:rPr>
        <w:t>- Bundle document) and the case is both well-prep</w:t>
      </w:r>
      <w:r w:rsidR="00374B03">
        <w:rPr>
          <w:rFonts w:ascii="Times New Roman" w:hAnsi="Times New Roman" w:cs="Times New Roman"/>
          <w:sz w:val="24"/>
          <w:szCs w:val="24"/>
        </w:rPr>
        <w:t>a</w:t>
      </w:r>
      <w:r w:rsidR="00906975">
        <w:rPr>
          <w:rFonts w:ascii="Times New Roman" w:hAnsi="Times New Roman" w:cs="Times New Roman"/>
          <w:sz w:val="24"/>
          <w:szCs w:val="24"/>
        </w:rPr>
        <w:t xml:space="preserve">red and </w:t>
      </w:r>
      <w:r w:rsidR="00347397">
        <w:rPr>
          <w:rFonts w:ascii="Times New Roman" w:hAnsi="Times New Roman" w:cs="Times New Roman"/>
          <w:sz w:val="24"/>
          <w:szCs w:val="24"/>
        </w:rPr>
        <w:t xml:space="preserve">very </w:t>
      </w:r>
      <w:r w:rsidR="00906975">
        <w:rPr>
          <w:rFonts w:ascii="Times New Roman" w:hAnsi="Times New Roman" w:cs="Times New Roman"/>
          <w:sz w:val="24"/>
          <w:szCs w:val="24"/>
        </w:rPr>
        <w:t>well-docu</w:t>
      </w:r>
      <w:r w:rsidR="00B93595">
        <w:rPr>
          <w:rFonts w:ascii="Times New Roman" w:hAnsi="Times New Roman" w:cs="Times New Roman"/>
          <w:sz w:val="24"/>
          <w:szCs w:val="24"/>
        </w:rPr>
        <w:t>mented</w:t>
      </w:r>
      <w:r w:rsidR="00906975">
        <w:rPr>
          <w:rFonts w:ascii="Times New Roman" w:hAnsi="Times New Roman" w:cs="Times New Roman"/>
          <w:sz w:val="24"/>
          <w:szCs w:val="24"/>
        </w:rPr>
        <w:t>. The Responde</w:t>
      </w:r>
      <w:r w:rsidR="00374B03">
        <w:rPr>
          <w:rFonts w:ascii="Times New Roman" w:hAnsi="Times New Roman" w:cs="Times New Roman"/>
          <w:sz w:val="24"/>
          <w:szCs w:val="24"/>
        </w:rPr>
        <w:t>nts</w:t>
      </w:r>
      <w:r w:rsidR="00906975">
        <w:rPr>
          <w:rFonts w:ascii="Times New Roman" w:hAnsi="Times New Roman" w:cs="Times New Roman"/>
          <w:sz w:val="24"/>
          <w:szCs w:val="24"/>
        </w:rPr>
        <w:t>’ Response (-</w:t>
      </w:r>
      <w:r w:rsidR="004C31F2">
        <w:rPr>
          <w:rFonts w:ascii="Times New Roman" w:hAnsi="Times New Roman" w:cs="Times New Roman"/>
          <w:sz w:val="24"/>
          <w:szCs w:val="24"/>
        </w:rPr>
        <w:t xml:space="preserve"> </w:t>
      </w:r>
      <w:r w:rsidR="00906975">
        <w:rPr>
          <w:rFonts w:ascii="Times New Roman" w:hAnsi="Times New Roman" w:cs="Times New Roman"/>
          <w:sz w:val="24"/>
          <w:szCs w:val="24"/>
        </w:rPr>
        <w:t xml:space="preserve">Bundle document) did not address the facts of the ET1. </w:t>
      </w:r>
    </w:p>
    <w:p w:rsidR="00906975" w:rsidRDefault="00906975" w:rsidP="00123AF2">
      <w:pPr>
        <w:pStyle w:val="NoSpacing"/>
        <w:spacing w:line="360" w:lineRule="auto"/>
        <w:jc w:val="both"/>
        <w:rPr>
          <w:rFonts w:ascii="Times New Roman" w:hAnsi="Times New Roman" w:cs="Times New Roman"/>
          <w:sz w:val="24"/>
          <w:szCs w:val="24"/>
        </w:rPr>
      </w:pPr>
    </w:p>
    <w:p w:rsidR="00906975"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33</w:t>
      </w:r>
      <w:r w:rsidR="00906975">
        <w:rPr>
          <w:rFonts w:ascii="Times New Roman" w:hAnsi="Times New Roman" w:cs="Times New Roman"/>
          <w:sz w:val="24"/>
          <w:szCs w:val="24"/>
        </w:rPr>
        <w:t xml:space="preserve">. </w:t>
      </w:r>
      <w:r w:rsidR="004C31F2">
        <w:rPr>
          <w:rFonts w:ascii="Times New Roman" w:hAnsi="Times New Roman" w:cs="Times New Roman"/>
          <w:sz w:val="24"/>
          <w:szCs w:val="24"/>
        </w:rPr>
        <w:t xml:space="preserve">I had the legitimate expectation that </w:t>
      </w:r>
      <w:r w:rsidR="00906975">
        <w:rPr>
          <w:rFonts w:ascii="Times New Roman" w:hAnsi="Times New Roman" w:cs="Times New Roman"/>
          <w:sz w:val="24"/>
          <w:szCs w:val="24"/>
        </w:rPr>
        <w:t xml:space="preserve">the case would be heard within the </w:t>
      </w:r>
      <w:r w:rsidR="00347397">
        <w:rPr>
          <w:rFonts w:ascii="Times New Roman" w:hAnsi="Times New Roman" w:cs="Times New Roman"/>
          <w:sz w:val="24"/>
          <w:szCs w:val="24"/>
        </w:rPr>
        <w:t>g</w:t>
      </w:r>
      <w:r w:rsidR="00906975">
        <w:rPr>
          <w:rFonts w:ascii="Times New Roman" w:hAnsi="Times New Roman" w:cs="Times New Roman"/>
          <w:sz w:val="24"/>
          <w:szCs w:val="24"/>
        </w:rPr>
        <w:t xml:space="preserve">overnmentally subscribed time limit of 25-6 weeks. </w:t>
      </w:r>
      <w:r w:rsidR="004C31F2">
        <w:rPr>
          <w:rFonts w:ascii="Times New Roman" w:hAnsi="Times New Roman" w:cs="Times New Roman"/>
          <w:sz w:val="24"/>
          <w:szCs w:val="24"/>
        </w:rPr>
        <w:t>After all, t</w:t>
      </w:r>
      <w:r w:rsidR="00906975">
        <w:rPr>
          <w:rFonts w:ascii="Times New Roman" w:hAnsi="Times New Roman" w:cs="Times New Roman"/>
          <w:sz w:val="24"/>
          <w:szCs w:val="24"/>
        </w:rPr>
        <w:t xml:space="preserve">his is a victimisation case arising out of a lengthy period of </w:t>
      </w:r>
      <w:r w:rsidR="004C31F2">
        <w:rPr>
          <w:rFonts w:ascii="Times New Roman" w:hAnsi="Times New Roman" w:cs="Times New Roman"/>
          <w:sz w:val="24"/>
          <w:szCs w:val="24"/>
        </w:rPr>
        <w:t>suffering</w:t>
      </w:r>
      <w:r w:rsidR="00906975">
        <w:rPr>
          <w:rFonts w:ascii="Times New Roman" w:hAnsi="Times New Roman" w:cs="Times New Roman"/>
          <w:sz w:val="24"/>
          <w:szCs w:val="24"/>
        </w:rPr>
        <w:t xml:space="preserve"> and thus both justice and equality law prescribe care and</w:t>
      </w:r>
      <w:r w:rsidR="002A392F">
        <w:rPr>
          <w:rFonts w:ascii="Times New Roman" w:hAnsi="Times New Roman" w:cs="Times New Roman"/>
          <w:sz w:val="24"/>
          <w:szCs w:val="24"/>
        </w:rPr>
        <w:t xml:space="preserve"> </w:t>
      </w:r>
      <w:r w:rsidR="00906975">
        <w:rPr>
          <w:rFonts w:ascii="Times New Roman" w:hAnsi="Times New Roman" w:cs="Times New Roman"/>
          <w:sz w:val="24"/>
          <w:szCs w:val="24"/>
        </w:rPr>
        <w:t>an expedited attention.</w:t>
      </w:r>
    </w:p>
    <w:p w:rsidR="00906975" w:rsidRDefault="00906975" w:rsidP="00123AF2">
      <w:pPr>
        <w:pStyle w:val="NoSpacing"/>
        <w:spacing w:line="360" w:lineRule="auto"/>
        <w:jc w:val="both"/>
        <w:rPr>
          <w:rFonts w:ascii="Times New Roman" w:hAnsi="Times New Roman" w:cs="Times New Roman"/>
          <w:sz w:val="24"/>
          <w:szCs w:val="24"/>
        </w:rPr>
      </w:pPr>
    </w:p>
    <w:p w:rsidR="00906975"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906975">
        <w:rPr>
          <w:rFonts w:ascii="Times New Roman" w:hAnsi="Times New Roman" w:cs="Times New Roman"/>
          <w:sz w:val="24"/>
          <w:szCs w:val="24"/>
        </w:rPr>
        <w:t xml:space="preserve"> </w:t>
      </w:r>
      <w:r w:rsidR="005E412E">
        <w:rPr>
          <w:rFonts w:ascii="Times New Roman" w:hAnsi="Times New Roman" w:cs="Times New Roman"/>
          <w:sz w:val="24"/>
          <w:szCs w:val="24"/>
        </w:rPr>
        <w:t>Twenty-eight</w:t>
      </w:r>
      <w:r w:rsidR="00906975">
        <w:rPr>
          <w:rFonts w:ascii="Times New Roman" w:hAnsi="Times New Roman" w:cs="Times New Roman"/>
          <w:sz w:val="24"/>
          <w:szCs w:val="24"/>
        </w:rPr>
        <w:t xml:space="preserve"> months have passed </w:t>
      </w:r>
      <w:r w:rsidR="004C31F2">
        <w:rPr>
          <w:rFonts w:ascii="Times New Roman" w:hAnsi="Times New Roman" w:cs="Times New Roman"/>
          <w:sz w:val="24"/>
          <w:szCs w:val="24"/>
        </w:rPr>
        <w:t xml:space="preserve">since June 2017 </w:t>
      </w:r>
      <w:r w:rsidR="00906975">
        <w:rPr>
          <w:rFonts w:ascii="Times New Roman" w:hAnsi="Times New Roman" w:cs="Times New Roman"/>
          <w:sz w:val="24"/>
          <w:szCs w:val="24"/>
        </w:rPr>
        <w:t xml:space="preserve">and the case has not been substantively heard yet. On the contrary, it has been dismembered </w:t>
      </w:r>
      <w:r w:rsidR="008C4F81">
        <w:rPr>
          <w:rFonts w:ascii="Times New Roman" w:hAnsi="Times New Roman" w:cs="Times New Roman"/>
          <w:sz w:val="24"/>
          <w:szCs w:val="24"/>
        </w:rPr>
        <w:t>by</w:t>
      </w:r>
      <w:r w:rsidR="00906975">
        <w:rPr>
          <w:rFonts w:ascii="Times New Roman" w:hAnsi="Times New Roman" w:cs="Times New Roman"/>
          <w:sz w:val="24"/>
          <w:szCs w:val="24"/>
        </w:rPr>
        <w:t xml:space="preserve"> both Birmingham Employment </w:t>
      </w:r>
      <w:r w:rsidR="00906975">
        <w:rPr>
          <w:rFonts w:ascii="Times New Roman" w:hAnsi="Times New Roman" w:cs="Times New Roman"/>
          <w:sz w:val="24"/>
          <w:szCs w:val="24"/>
        </w:rPr>
        <w:lastRenderedPageBreak/>
        <w:t>Tribunal and the EAT</w:t>
      </w:r>
      <w:r w:rsidR="0079540E">
        <w:rPr>
          <w:rFonts w:ascii="Times New Roman" w:hAnsi="Times New Roman" w:cs="Times New Roman"/>
          <w:sz w:val="24"/>
          <w:szCs w:val="24"/>
        </w:rPr>
        <w:t>,</w:t>
      </w:r>
      <w:r w:rsidR="00906975">
        <w:rPr>
          <w:rFonts w:ascii="Times New Roman" w:hAnsi="Times New Roman" w:cs="Times New Roman"/>
          <w:sz w:val="24"/>
          <w:szCs w:val="24"/>
        </w:rPr>
        <w:t xml:space="preserve"> subsequently, </w:t>
      </w:r>
      <w:r w:rsidR="00EC2355">
        <w:rPr>
          <w:rFonts w:ascii="Times New Roman" w:hAnsi="Times New Roman" w:cs="Times New Roman"/>
          <w:sz w:val="24"/>
          <w:szCs w:val="24"/>
        </w:rPr>
        <w:t xml:space="preserve">so that the </w:t>
      </w:r>
      <w:r w:rsidR="00906975">
        <w:rPr>
          <w:rFonts w:ascii="Times New Roman" w:hAnsi="Times New Roman" w:cs="Times New Roman"/>
          <w:sz w:val="24"/>
          <w:szCs w:val="24"/>
        </w:rPr>
        <w:t xml:space="preserve">facts of the case </w:t>
      </w:r>
      <w:r w:rsidR="00EC2355">
        <w:rPr>
          <w:rFonts w:ascii="Times New Roman" w:hAnsi="Times New Roman" w:cs="Times New Roman"/>
          <w:sz w:val="24"/>
          <w:szCs w:val="24"/>
        </w:rPr>
        <w:t xml:space="preserve">could be </w:t>
      </w:r>
      <w:r w:rsidR="008C4F81">
        <w:rPr>
          <w:rFonts w:ascii="Times New Roman" w:hAnsi="Times New Roman" w:cs="Times New Roman"/>
          <w:sz w:val="24"/>
          <w:szCs w:val="24"/>
        </w:rPr>
        <w:t>suppressed</w:t>
      </w:r>
      <w:r w:rsidR="00EC2355">
        <w:rPr>
          <w:rFonts w:ascii="Times New Roman" w:hAnsi="Times New Roman" w:cs="Times New Roman"/>
          <w:sz w:val="24"/>
          <w:szCs w:val="24"/>
        </w:rPr>
        <w:t xml:space="preserve"> and Professor Croft and the other two individual Responde</w:t>
      </w:r>
      <w:r w:rsidR="00347397">
        <w:rPr>
          <w:rFonts w:ascii="Times New Roman" w:hAnsi="Times New Roman" w:cs="Times New Roman"/>
          <w:sz w:val="24"/>
          <w:szCs w:val="24"/>
        </w:rPr>
        <w:t>nts</w:t>
      </w:r>
      <w:r w:rsidR="00EC2355">
        <w:rPr>
          <w:rFonts w:ascii="Times New Roman" w:hAnsi="Times New Roman" w:cs="Times New Roman"/>
          <w:sz w:val="24"/>
          <w:szCs w:val="24"/>
        </w:rPr>
        <w:t xml:space="preserve"> could be removed. </w:t>
      </w:r>
    </w:p>
    <w:p w:rsidR="00EC2355" w:rsidRDefault="00EC2355" w:rsidP="00123AF2">
      <w:pPr>
        <w:pStyle w:val="NoSpacing"/>
        <w:spacing w:line="360" w:lineRule="auto"/>
        <w:jc w:val="both"/>
        <w:rPr>
          <w:rFonts w:ascii="Times New Roman" w:hAnsi="Times New Roman" w:cs="Times New Roman"/>
          <w:sz w:val="24"/>
          <w:szCs w:val="24"/>
        </w:rPr>
      </w:pPr>
    </w:p>
    <w:p w:rsidR="00A778A9" w:rsidRDefault="00C405D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40BF">
        <w:rPr>
          <w:rFonts w:ascii="Times New Roman" w:hAnsi="Times New Roman" w:cs="Times New Roman"/>
          <w:sz w:val="24"/>
          <w:szCs w:val="24"/>
        </w:rPr>
        <w:t>35</w:t>
      </w:r>
      <w:r w:rsidR="00EC2355">
        <w:rPr>
          <w:rFonts w:ascii="Times New Roman" w:hAnsi="Times New Roman" w:cs="Times New Roman"/>
          <w:sz w:val="24"/>
          <w:szCs w:val="24"/>
        </w:rPr>
        <w:t xml:space="preserve">. </w:t>
      </w:r>
      <w:r w:rsidR="00A778A9">
        <w:rPr>
          <w:rFonts w:ascii="Times New Roman" w:hAnsi="Times New Roman" w:cs="Times New Roman"/>
          <w:sz w:val="24"/>
          <w:szCs w:val="24"/>
        </w:rPr>
        <w:t xml:space="preserve">The removal of Professor Croft </w:t>
      </w:r>
      <w:r w:rsidR="00C57A8E">
        <w:rPr>
          <w:rFonts w:ascii="Times New Roman" w:hAnsi="Times New Roman" w:cs="Times New Roman"/>
          <w:sz w:val="24"/>
          <w:szCs w:val="24"/>
        </w:rPr>
        <w:t>w</w:t>
      </w:r>
      <w:r w:rsidR="00A778A9">
        <w:rPr>
          <w:rFonts w:ascii="Times New Roman" w:hAnsi="Times New Roman" w:cs="Times New Roman"/>
          <w:sz w:val="24"/>
          <w:szCs w:val="24"/>
        </w:rPr>
        <w:t>ould be effected only if the Respondents and E. J. Dimbylow, initially, and then E. J. Camp could fragment the continuing victimisation and detrimental case and even split one disciplinary process which commenced on the day of the Referendum on the UK’s continued EU Membership (Professor Probert’s letter of formal Notice of Disciplinary Proceedings of 23 June 2016</w:t>
      </w:r>
      <w:r w:rsidR="00D779C9">
        <w:rPr>
          <w:rFonts w:ascii="Times New Roman" w:hAnsi="Times New Roman" w:cs="Times New Roman"/>
          <w:sz w:val="24"/>
          <w:szCs w:val="24"/>
        </w:rPr>
        <w:t>, communicated on 27 June 2016</w:t>
      </w:r>
      <w:r w:rsidR="00A778A9">
        <w:rPr>
          <w:rFonts w:ascii="Times New Roman" w:hAnsi="Times New Roman" w:cs="Times New Roman"/>
          <w:sz w:val="24"/>
          <w:szCs w:val="24"/>
        </w:rPr>
        <w:t xml:space="preserve">) and ended on 24 February 2017 into several disconnected acts. </w:t>
      </w:r>
    </w:p>
    <w:p w:rsidR="00A778A9" w:rsidRDefault="00A778A9" w:rsidP="00123AF2">
      <w:pPr>
        <w:pStyle w:val="NoSpacing"/>
        <w:spacing w:line="360" w:lineRule="auto"/>
        <w:jc w:val="both"/>
        <w:rPr>
          <w:rFonts w:ascii="Times New Roman" w:hAnsi="Times New Roman" w:cs="Times New Roman"/>
          <w:sz w:val="24"/>
          <w:szCs w:val="24"/>
        </w:rPr>
      </w:pPr>
    </w:p>
    <w:p w:rsidR="004A058B"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36</w:t>
      </w:r>
      <w:r w:rsidR="00A778A9">
        <w:rPr>
          <w:rFonts w:ascii="Times New Roman" w:hAnsi="Times New Roman" w:cs="Times New Roman"/>
          <w:sz w:val="24"/>
          <w:szCs w:val="24"/>
        </w:rPr>
        <w:t xml:space="preserve">. Accordingly, if only the </w:t>
      </w:r>
      <w:r w:rsidR="00C57A8E">
        <w:rPr>
          <w:rFonts w:ascii="Times New Roman" w:hAnsi="Times New Roman" w:cs="Times New Roman"/>
          <w:sz w:val="24"/>
          <w:szCs w:val="24"/>
        </w:rPr>
        <w:t xml:space="preserve">final </w:t>
      </w:r>
      <w:r w:rsidR="00A778A9">
        <w:rPr>
          <w:rFonts w:ascii="Times New Roman" w:hAnsi="Times New Roman" w:cs="Times New Roman"/>
          <w:sz w:val="24"/>
          <w:szCs w:val="24"/>
        </w:rPr>
        <w:t>disciplinary appeal could be made the subject of the case</w:t>
      </w:r>
      <w:r w:rsidR="004A058B">
        <w:rPr>
          <w:rFonts w:ascii="Times New Roman" w:hAnsi="Times New Roman" w:cs="Times New Roman"/>
          <w:sz w:val="24"/>
          <w:szCs w:val="24"/>
        </w:rPr>
        <w:t>, Professor Croft’s decision to suspend me on 2 August 2016 and the cruel process of victimisation I experienced before and after it until the final appeal, including the false allegations by Professor Probert and Ms</w:t>
      </w:r>
      <w:r w:rsidR="00CC72CE">
        <w:rPr>
          <w:rFonts w:ascii="Times New Roman" w:hAnsi="Times New Roman" w:cs="Times New Roman"/>
          <w:sz w:val="24"/>
          <w:szCs w:val="24"/>
        </w:rPr>
        <w:t>.</w:t>
      </w:r>
      <w:r w:rsidR="004A058B">
        <w:rPr>
          <w:rFonts w:ascii="Times New Roman" w:hAnsi="Times New Roman" w:cs="Times New Roman"/>
          <w:sz w:val="24"/>
          <w:szCs w:val="24"/>
        </w:rPr>
        <w:t xml:space="preserve"> Gillian McGrattan, Director of Human Resources, </w:t>
      </w:r>
      <w:r w:rsidR="004C31F2">
        <w:rPr>
          <w:rFonts w:ascii="Times New Roman" w:hAnsi="Times New Roman" w:cs="Times New Roman"/>
          <w:sz w:val="24"/>
          <w:szCs w:val="24"/>
        </w:rPr>
        <w:t>w</w:t>
      </w:r>
      <w:r w:rsidR="004A058B">
        <w:rPr>
          <w:rFonts w:ascii="Times New Roman" w:hAnsi="Times New Roman" w:cs="Times New Roman"/>
          <w:sz w:val="24"/>
          <w:szCs w:val="24"/>
        </w:rPr>
        <w:t xml:space="preserve">ould not be scrutinised and </w:t>
      </w:r>
      <w:r w:rsidR="00C57A8E">
        <w:rPr>
          <w:rFonts w:ascii="Times New Roman" w:hAnsi="Times New Roman" w:cs="Times New Roman"/>
          <w:sz w:val="24"/>
          <w:szCs w:val="24"/>
        </w:rPr>
        <w:t xml:space="preserve">thus </w:t>
      </w:r>
      <w:r w:rsidR="004A058B">
        <w:rPr>
          <w:rFonts w:ascii="Times New Roman" w:hAnsi="Times New Roman" w:cs="Times New Roman"/>
          <w:sz w:val="24"/>
          <w:szCs w:val="24"/>
        </w:rPr>
        <w:t>pronounced to be unlawful.</w:t>
      </w:r>
    </w:p>
    <w:p w:rsidR="004A058B" w:rsidRDefault="004A058B" w:rsidP="00123AF2">
      <w:pPr>
        <w:pStyle w:val="NoSpacing"/>
        <w:spacing w:line="360" w:lineRule="auto"/>
        <w:jc w:val="both"/>
        <w:rPr>
          <w:rFonts w:ascii="Times New Roman" w:hAnsi="Times New Roman" w:cs="Times New Roman"/>
          <w:sz w:val="24"/>
          <w:szCs w:val="24"/>
        </w:rPr>
      </w:pPr>
    </w:p>
    <w:p w:rsidR="00B92CDD" w:rsidRDefault="004A058B"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BC40BF">
        <w:rPr>
          <w:rFonts w:ascii="Times New Roman" w:hAnsi="Times New Roman" w:cs="Times New Roman"/>
          <w:sz w:val="24"/>
          <w:szCs w:val="24"/>
        </w:rPr>
        <w:t>7</w:t>
      </w:r>
      <w:r>
        <w:rPr>
          <w:rFonts w:ascii="Times New Roman" w:hAnsi="Times New Roman" w:cs="Times New Roman"/>
          <w:sz w:val="24"/>
          <w:szCs w:val="24"/>
        </w:rPr>
        <w:t xml:space="preserve">. </w:t>
      </w:r>
      <w:r w:rsidR="0009789E">
        <w:rPr>
          <w:rFonts w:ascii="Times New Roman" w:hAnsi="Times New Roman" w:cs="Times New Roman"/>
          <w:sz w:val="24"/>
          <w:szCs w:val="24"/>
        </w:rPr>
        <w:t xml:space="preserve"> </w:t>
      </w:r>
      <w:r w:rsidR="00E74E2A">
        <w:rPr>
          <w:rFonts w:ascii="Times New Roman" w:hAnsi="Times New Roman" w:cs="Times New Roman"/>
          <w:sz w:val="24"/>
          <w:szCs w:val="24"/>
        </w:rPr>
        <w:t xml:space="preserve">In fact, the only reason </w:t>
      </w:r>
      <w:r w:rsidR="00123AF2">
        <w:rPr>
          <w:rFonts w:ascii="Times New Roman" w:hAnsi="Times New Roman" w:cs="Times New Roman"/>
          <w:sz w:val="24"/>
          <w:szCs w:val="24"/>
        </w:rPr>
        <w:t>e</w:t>
      </w:r>
      <w:r w:rsidR="00E74E2A">
        <w:rPr>
          <w:rFonts w:ascii="Times New Roman" w:hAnsi="Times New Roman" w:cs="Times New Roman"/>
          <w:sz w:val="24"/>
          <w:szCs w:val="24"/>
        </w:rPr>
        <w:t>xplaining why the University of Warwick relies heavily on suspensions</w:t>
      </w:r>
      <w:r w:rsidR="004C31F2">
        <w:rPr>
          <w:rFonts w:ascii="Times New Roman" w:hAnsi="Times New Roman" w:cs="Times New Roman"/>
          <w:sz w:val="24"/>
          <w:szCs w:val="24"/>
        </w:rPr>
        <w:t>,</w:t>
      </w:r>
      <w:r w:rsidR="00E74E2A">
        <w:rPr>
          <w:rFonts w:ascii="Times New Roman" w:hAnsi="Times New Roman" w:cs="Times New Roman"/>
          <w:sz w:val="24"/>
          <w:szCs w:val="24"/>
        </w:rPr>
        <w:t xml:space="preserve"> which are unreasonable and disproportionate</w:t>
      </w:r>
      <w:r w:rsidR="004C31F2">
        <w:rPr>
          <w:rFonts w:ascii="Times New Roman" w:hAnsi="Times New Roman" w:cs="Times New Roman"/>
          <w:sz w:val="24"/>
          <w:szCs w:val="24"/>
        </w:rPr>
        <w:t>,</w:t>
      </w:r>
      <w:r w:rsidR="00E74E2A">
        <w:rPr>
          <w:rFonts w:ascii="Times New Roman" w:hAnsi="Times New Roman" w:cs="Times New Roman"/>
          <w:sz w:val="24"/>
          <w:szCs w:val="24"/>
        </w:rPr>
        <w:t xml:space="preserve"> is because the suspension is often the culmination of a conspiracy to induce or procure a breach of contract and thus a constructive dismissal.</w:t>
      </w:r>
    </w:p>
    <w:p w:rsidR="00B92CDD" w:rsidRDefault="00B92CDD" w:rsidP="00123AF2">
      <w:pPr>
        <w:pStyle w:val="NoSpacing"/>
        <w:spacing w:line="360" w:lineRule="auto"/>
        <w:jc w:val="both"/>
        <w:rPr>
          <w:rFonts w:ascii="Times New Roman" w:hAnsi="Times New Roman" w:cs="Times New Roman"/>
          <w:sz w:val="24"/>
          <w:szCs w:val="24"/>
        </w:rPr>
      </w:pPr>
    </w:p>
    <w:p w:rsidR="002431F0" w:rsidRDefault="00B92CDD"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BC40BF">
        <w:rPr>
          <w:rFonts w:ascii="Times New Roman" w:hAnsi="Times New Roman" w:cs="Times New Roman"/>
          <w:sz w:val="24"/>
          <w:szCs w:val="24"/>
        </w:rPr>
        <w:t>8</w:t>
      </w:r>
      <w:r>
        <w:rPr>
          <w:rFonts w:ascii="Times New Roman" w:hAnsi="Times New Roman" w:cs="Times New Roman"/>
          <w:sz w:val="24"/>
          <w:szCs w:val="24"/>
        </w:rPr>
        <w:t xml:space="preserve">. </w:t>
      </w:r>
      <w:r w:rsidR="002431F0">
        <w:rPr>
          <w:rFonts w:ascii="Times New Roman" w:hAnsi="Times New Roman" w:cs="Times New Roman"/>
          <w:sz w:val="24"/>
          <w:szCs w:val="24"/>
        </w:rPr>
        <w:t xml:space="preserve">The CPH hearing conducted by E. J. Dimbylow on 21 November 2017. What happened has been documented in the appeals submitted against E. J. Camp’s Decisions in 2018 (Documents in the Bundle). </w:t>
      </w:r>
    </w:p>
    <w:p w:rsidR="002431F0" w:rsidRDefault="002431F0" w:rsidP="00123AF2">
      <w:pPr>
        <w:pStyle w:val="NoSpacing"/>
        <w:spacing w:line="360" w:lineRule="auto"/>
        <w:jc w:val="both"/>
        <w:rPr>
          <w:rFonts w:ascii="Times New Roman" w:hAnsi="Times New Roman" w:cs="Times New Roman"/>
          <w:sz w:val="24"/>
          <w:szCs w:val="24"/>
        </w:rPr>
      </w:pPr>
    </w:p>
    <w:p w:rsidR="002431F0" w:rsidRDefault="002431F0"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BC40BF">
        <w:rPr>
          <w:rFonts w:ascii="Times New Roman" w:hAnsi="Times New Roman" w:cs="Times New Roman"/>
          <w:sz w:val="24"/>
          <w:szCs w:val="24"/>
        </w:rPr>
        <w:t>9</w:t>
      </w:r>
      <w:r>
        <w:rPr>
          <w:rFonts w:ascii="Times New Roman" w:hAnsi="Times New Roman" w:cs="Times New Roman"/>
          <w:sz w:val="24"/>
          <w:szCs w:val="24"/>
        </w:rPr>
        <w:t xml:space="preserve">. </w:t>
      </w:r>
      <w:r w:rsidRPr="002431F0">
        <w:rPr>
          <w:rFonts w:ascii="Times New Roman" w:hAnsi="Times New Roman" w:cs="Times New Roman"/>
          <w:sz w:val="24"/>
          <w:szCs w:val="24"/>
        </w:rPr>
        <w:t xml:space="preserve">When I received the Employment Judge Dimbylow’s Case Management Summary, I noticed that the notes included incorrect factual statements, errors in the legal treatment of the protected disclosures, wrong dates and orders which were impossible for me to comply with. I immediately contacted the Tribunal. I also expressed my concern that Judge Dimbylow had directed the Respondents to provide an amended response ‘in connection with the claims as now understood; in the light of the discussions in this CPH and the claimant’s case in relation to victimisation dated 25 November 2017’ without referring to my ET1 and the consolidated ET1 and further and better particulars I had provided in August 2017. This was significant because the additions he had made did not reflect my claims and the evidence that was referred </w:t>
      </w:r>
      <w:r w:rsidRPr="002431F0">
        <w:rPr>
          <w:rFonts w:ascii="Times New Roman" w:hAnsi="Times New Roman" w:cs="Times New Roman"/>
          <w:sz w:val="24"/>
          <w:szCs w:val="24"/>
        </w:rPr>
        <w:lastRenderedPageBreak/>
        <w:t xml:space="preserve">to in my ET1. He had also made Orders which made it impossible for me to practically, logically and legally comply with. On 5 December 2017 I made an application for the Orders to be varied in accordance with the rules (Rule 29). I received no response from the Employment Tribunal. The Tribunal’s non-responsive approach had, in turn, a truly destabilising effect on the process of compliance and caused me severe distress. I also expressed concerns concerning the accuracy of Judge Dimbylow’s statements under paragraph 3 of the Case Management Summary (- in addition to serious concerns concerning 6.1-6.6 which had been the subject matter of previous correspondence). </w:t>
      </w:r>
    </w:p>
    <w:p w:rsidR="00D779C9" w:rsidRPr="002431F0" w:rsidRDefault="00D779C9" w:rsidP="00123AF2">
      <w:pPr>
        <w:pStyle w:val="NoSpacing"/>
        <w:spacing w:line="360" w:lineRule="auto"/>
        <w:jc w:val="both"/>
        <w:rPr>
          <w:rFonts w:ascii="Times New Roman" w:hAnsi="Times New Roman" w:cs="Times New Roman"/>
          <w:sz w:val="24"/>
          <w:szCs w:val="24"/>
        </w:rPr>
      </w:pPr>
    </w:p>
    <w:p w:rsidR="002431F0" w:rsidRPr="002431F0"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40</w:t>
      </w:r>
      <w:r w:rsidR="002431F0" w:rsidRPr="002431F0">
        <w:rPr>
          <w:rFonts w:ascii="Times New Roman" w:hAnsi="Times New Roman" w:cs="Times New Roman"/>
          <w:sz w:val="24"/>
          <w:szCs w:val="24"/>
        </w:rPr>
        <w:t xml:space="preserve">. On 28 December 2017, I referred these matters to the Regional Employment Judge </w:t>
      </w:r>
      <w:r>
        <w:rPr>
          <w:rFonts w:ascii="Times New Roman" w:hAnsi="Times New Roman" w:cs="Times New Roman"/>
          <w:sz w:val="24"/>
          <w:szCs w:val="24"/>
        </w:rPr>
        <w:t>‘</w:t>
      </w:r>
      <w:r w:rsidR="002431F0" w:rsidRPr="002431F0">
        <w:rPr>
          <w:rFonts w:ascii="Times New Roman" w:hAnsi="Times New Roman" w:cs="Times New Roman"/>
          <w:sz w:val="24"/>
          <w:szCs w:val="24"/>
        </w:rPr>
        <w:t>in the light of the ‘Overriding Objective’ and the fact that the Human Rights Act 1998 requires that the Employment Tribunal must not act in a way that is incompatible with the right to a fair hearing.</w:t>
      </w:r>
    </w:p>
    <w:p w:rsidR="00BA0D1C" w:rsidRDefault="00BA0D1C" w:rsidP="00123AF2">
      <w:pPr>
        <w:pStyle w:val="NoSpacing"/>
        <w:spacing w:line="360" w:lineRule="auto"/>
        <w:jc w:val="both"/>
        <w:rPr>
          <w:rFonts w:ascii="Times New Roman" w:hAnsi="Times New Roman" w:cs="Times New Roman"/>
          <w:sz w:val="24"/>
          <w:szCs w:val="24"/>
        </w:rPr>
      </w:pPr>
    </w:p>
    <w:p w:rsidR="00D11309"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1E24B2">
        <w:rPr>
          <w:rFonts w:ascii="Times New Roman" w:hAnsi="Times New Roman" w:cs="Times New Roman"/>
          <w:sz w:val="24"/>
          <w:szCs w:val="24"/>
        </w:rPr>
        <w:t xml:space="preserve">. </w:t>
      </w:r>
      <w:r w:rsidR="00965839">
        <w:rPr>
          <w:rFonts w:ascii="Times New Roman" w:hAnsi="Times New Roman" w:cs="Times New Roman"/>
          <w:sz w:val="24"/>
          <w:szCs w:val="24"/>
        </w:rPr>
        <w:t xml:space="preserve">What happened during the subsequent twelve months </w:t>
      </w:r>
      <w:r w:rsidR="005E412E">
        <w:rPr>
          <w:rFonts w:ascii="Times New Roman" w:hAnsi="Times New Roman" w:cs="Times New Roman"/>
          <w:sz w:val="24"/>
          <w:szCs w:val="24"/>
        </w:rPr>
        <w:t>concerning</w:t>
      </w:r>
      <w:r w:rsidR="00965839">
        <w:rPr>
          <w:rFonts w:ascii="Times New Roman" w:hAnsi="Times New Roman" w:cs="Times New Roman"/>
          <w:sz w:val="24"/>
          <w:szCs w:val="24"/>
        </w:rPr>
        <w:t xml:space="preserve"> my denial of the right to a fair hearing, the absence of effective judicial protection and my disrespectful treatment by both Birmingham Employment Tribunal and the EAT has been documented in the Grounds of Appeal and Skeleton Argument for UKEATPA/0608/18/RN, UKEATPA/0609/18/RN, UKEATPA/0610/RN, UKEATPA/0649/18RN (received by the EAT on 22 October 2018); in the Grounds of Appeal and Skeleton Argument for A2/2019/0057 filed on 8 January 2019 and in the Appeals submitted to EAT on 8 November and 19 December 2018 (</w:t>
      </w:r>
      <w:r w:rsidR="00D11309" w:rsidRPr="00D11309">
        <w:rPr>
          <w:rFonts w:ascii="Times New Roman" w:hAnsi="Times New Roman" w:cs="Times New Roman"/>
          <w:sz w:val="24"/>
          <w:szCs w:val="24"/>
        </w:rPr>
        <w:t>UKEAT/0071/19/RN, UKEAT/0072/19/RN and UKEATPA/1103/18/RN</w:t>
      </w:r>
      <w:r w:rsidR="00D11309">
        <w:rPr>
          <w:rFonts w:ascii="Times New Roman" w:hAnsi="Times New Roman" w:cs="Times New Roman"/>
          <w:sz w:val="24"/>
          <w:szCs w:val="24"/>
        </w:rPr>
        <w:t xml:space="preserve">) </w:t>
      </w:r>
      <w:r w:rsidR="00965839">
        <w:rPr>
          <w:rFonts w:ascii="Times New Roman" w:hAnsi="Times New Roman" w:cs="Times New Roman"/>
          <w:sz w:val="24"/>
          <w:szCs w:val="24"/>
        </w:rPr>
        <w:t>(Documents in the Bundle).</w:t>
      </w:r>
    </w:p>
    <w:p w:rsidR="00D11309" w:rsidRDefault="00D11309" w:rsidP="00123AF2">
      <w:pPr>
        <w:pStyle w:val="NoSpacing"/>
        <w:spacing w:line="360" w:lineRule="auto"/>
        <w:jc w:val="both"/>
        <w:rPr>
          <w:rFonts w:ascii="Times New Roman" w:hAnsi="Times New Roman" w:cs="Times New Roman"/>
          <w:sz w:val="24"/>
          <w:szCs w:val="24"/>
        </w:rPr>
      </w:pPr>
    </w:p>
    <w:p w:rsidR="00E75892" w:rsidRPr="00E75892"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42</w:t>
      </w:r>
      <w:r w:rsidR="00D11309">
        <w:rPr>
          <w:rFonts w:ascii="Times New Roman" w:hAnsi="Times New Roman" w:cs="Times New Roman"/>
          <w:sz w:val="24"/>
          <w:szCs w:val="24"/>
        </w:rPr>
        <w:t xml:space="preserve">. </w:t>
      </w:r>
      <w:r w:rsidR="00E4046C">
        <w:rPr>
          <w:rFonts w:ascii="Times New Roman" w:hAnsi="Times New Roman" w:cs="Times New Roman"/>
          <w:sz w:val="24"/>
          <w:szCs w:val="24"/>
        </w:rPr>
        <w:t xml:space="preserve">A summary of the </w:t>
      </w:r>
      <w:r w:rsidR="005E412E">
        <w:rPr>
          <w:rFonts w:ascii="Times New Roman" w:hAnsi="Times New Roman" w:cs="Times New Roman"/>
          <w:sz w:val="24"/>
          <w:szCs w:val="24"/>
        </w:rPr>
        <w:t>infringements</w:t>
      </w:r>
      <w:r w:rsidR="00E75892">
        <w:rPr>
          <w:rFonts w:ascii="Times New Roman" w:hAnsi="Times New Roman" w:cs="Times New Roman"/>
          <w:sz w:val="24"/>
          <w:szCs w:val="24"/>
        </w:rPr>
        <w:t xml:space="preserve"> I experienced is included </w:t>
      </w:r>
      <w:r w:rsidR="00E4046C">
        <w:rPr>
          <w:rFonts w:ascii="Times New Roman" w:hAnsi="Times New Roman" w:cs="Times New Roman"/>
          <w:sz w:val="24"/>
          <w:szCs w:val="24"/>
        </w:rPr>
        <w:t xml:space="preserve">in my letter to the Regional </w:t>
      </w:r>
      <w:r w:rsidR="005E412E">
        <w:rPr>
          <w:rFonts w:ascii="Times New Roman" w:hAnsi="Times New Roman" w:cs="Times New Roman"/>
          <w:sz w:val="24"/>
          <w:szCs w:val="24"/>
        </w:rPr>
        <w:t>Employment</w:t>
      </w:r>
      <w:r w:rsidR="00E4046C">
        <w:rPr>
          <w:rFonts w:ascii="Times New Roman" w:hAnsi="Times New Roman" w:cs="Times New Roman"/>
          <w:sz w:val="24"/>
          <w:szCs w:val="24"/>
        </w:rPr>
        <w:t xml:space="preserve"> Judge, E. J. Findlay</w:t>
      </w:r>
      <w:r w:rsidR="00E75892">
        <w:rPr>
          <w:rFonts w:ascii="Times New Roman" w:hAnsi="Times New Roman" w:cs="Times New Roman"/>
          <w:sz w:val="24"/>
          <w:szCs w:val="24"/>
        </w:rPr>
        <w:t xml:space="preserve"> on 13 July 2018 (</w:t>
      </w:r>
      <w:r w:rsidR="00E75892" w:rsidRPr="00E75892">
        <w:rPr>
          <w:rFonts w:ascii="Times New Roman" w:hAnsi="Times New Roman" w:cs="Times New Roman"/>
          <w:sz w:val="24"/>
          <w:szCs w:val="24"/>
        </w:rPr>
        <w:t>Appeal UKEATPA/0648/18RN</w:t>
      </w:r>
      <w:r w:rsidR="00E75892">
        <w:rPr>
          <w:rFonts w:ascii="Times New Roman" w:hAnsi="Times New Roman" w:cs="Times New Roman"/>
          <w:sz w:val="24"/>
          <w:szCs w:val="24"/>
        </w:rPr>
        <w:t>).</w:t>
      </w:r>
    </w:p>
    <w:p w:rsidR="00E75892" w:rsidRPr="00E75892" w:rsidRDefault="00E75892" w:rsidP="00123AF2">
      <w:pPr>
        <w:pStyle w:val="NoSpacing"/>
        <w:spacing w:line="360" w:lineRule="auto"/>
        <w:jc w:val="both"/>
        <w:rPr>
          <w:rFonts w:ascii="Times New Roman" w:hAnsi="Times New Roman" w:cs="Times New Roman"/>
          <w:sz w:val="24"/>
          <w:szCs w:val="24"/>
        </w:rPr>
      </w:pPr>
    </w:p>
    <w:p w:rsidR="00E75892" w:rsidRPr="00E75892" w:rsidRDefault="00BC40BF"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43</w:t>
      </w:r>
      <w:r w:rsidR="00E75892" w:rsidRPr="00E75892">
        <w:rPr>
          <w:rFonts w:ascii="Times New Roman" w:hAnsi="Times New Roman" w:cs="Times New Roman"/>
          <w:sz w:val="24"/>
          <w:szCs w:val="24"/>
        </w:rPr>
        <w:t xml:space="preserve">. </w:t>
      </w:r>
      <w:r w:rsidR="00E75892">
        <w:rPr>
          <w:rFonts w:ascii="Times New Roman" w:hAnsi="Times New Roman" w:cs="Times New Roman"/>
          <w:sz w:val="24"/>
          <w:szCs w:val="24"/>
        </w:rPr>
        <w:t xml:space="preserve">In that letter, </w:t>
      </w:r>
      <w:r w:rsidR="00E75892" w:rsidRPr="00E75892">
        <w:rPr>
          <w:rFonts w:ascii="Times New Roman" w:hAnsi="Times New Roman" w:cs="Times New Roman"/>
          <w:sz w:val="24"/>
          <w:szCs w:val="24"/>
        </w:rPr>
        <w:t xml:space="preserve">I noted </w:t>
      </w:r>
      <w:r w:rsidR="00E75892">
        <w:rPr>
          <w:rFonts w:ascii="Times New Roman" w:hAnsi="Times New Roman" w:cs="Times New Roman"/>
          <w:sz w:val="24"/>
          <w:szCs w:val="24"/>
        </w:rPr>
        <w:t>my</w:t>
      </w:r>
      <w:r w:rsidR="00E75892" w:rsidRPr="00E75892">
        <w:rPr>
          <w:rFonts w:ascii="Times New Roman" w:hAnsi="Times New Roman" w:cs="Times New Roman"/>
          <w:sz w:val="24"/>
          <w:szCs w:val="24"/>
        </w:rPr>
        <w:t xml:space="preserve"> serious misgivings about the Tribunal’s impartiality and </w:t>
      </w:r>
      <w:r w:rsidR="00E75892">
        <w:rPr>
          <w:rFonts w:ascii="Times New Roman" w:hAnsi="Times New Roman" w:cs="Times New Roman"/>
          <w:sz w:val="24"/>
          <w:szCs w:val="24"/>
        </w:rPr>
        <w:t xml:space="preserve">willingness to </w:t>
      </w:r>
      <w:r w:rsidR="005E412E">
        <w:rPr>
          <w:rFonts w:ascii="Times New Roman" w:hAnsi="Times New Roman" w:cs="Times New Roman"/>
          <w:sz w:val="24"/>
          <w:szCs w:val="24"/>
        </w:rPr>
        <w:t>observe</w:t>
      </w:r>
      <w:r w:rsidR="00E75892">
        <w:rPr>
          <w:rFonts w:ascii="Times New Roman" w:hAnsi="Times New Roman" w:cs="Times New Roman"/>
          <w:sz w:val="24"/>
          <w:szCs w:val="24"/>
        </w:rPr>
        <w:t xml:space="preserve"> and respect the requirements </w:t>
      </w:r>
      <w:r w:rsidR="00E75892" w:rsidRPr="00E75892">
        <w:rPr>
          <w:rFonts w:ascii="Times New Roman" w:hAnsi="Times New Roman" w:cs="Times New Roman"/>
          <w:sz w:val="24"/>
          <w:szCs w:val="24"/>
        </w:rPr>
        <w:t>of natural justice and the right to a fair hearing</w:t>
      </w:r>
      <w:r w:rsidR="00E75892">
        <w:rPr>
          <w:rFonts w:ascii="Times New Roman" w:hAnsi="Times New Roman" w:cs="Times New Roman"/>
          <w:sz w:val="24"/>
          <w:szCs w:val="24"/>
        </w:rPr>
        <w:t>.</w:t>
      </w:r>
    </w:p>
    <w:p w:rsidR="00E75892" w:rsidRPr="00E75892" w:rsidRDefault="00E75892" w:rsidP="00123AF2">
      <w:pPr>
        <w:pStyle w:val="NoSpacing"/>
        <w:spacing w:line="360" w:lineRule="auto"/>
        <w:jc w:val="both"/>
        <w:rPr>
          <w:rFonts w:ascii="Times New Roman" w:hAnsi="Times New Roman" w:cs="Times New Roman"/>
          <w:sz w:val="24"/>
          <w:szCs w:val="24"/>
        </w:rPr>
      </w:pPr>
    </w:p>
    <w:p w:rsidR="00E75892" w:rsidRPr="00E75892" w:rsidRDefault="00BC40BF" w:rsidP="00123AF2">
      <w:pPr>
        <w:pStyle w:val="NoSpacing"/>
        <w:jc w:val="both"/>
        <w:rPr>
          <w:rFonts w:ascii="Times New Roman" w:hAnsi="Times New Roman" w:cs="Times New Roman"/>
          <w:sz w:val="24"/>
          <w:szCs w:val="24"/>
        </w:rPr>
      </w:pPr>
      <w:r>
        <w:rPr>
          <w:rFonts w:ascii="Times New Roman" w:hAnsi="Times New Roman" w:cs="Times New Roman"/>
          <w:sz w:val="24"/>
          <w:szCs w:val="24"/>
        </w:rPr>
        <w:t>44</w:t>
      </w:r>
      <w:r w:rsidR="00E75892" w:rsidRPr="00E75892">
        <w:rPr>
          <w:rFonts w:ascii="Times New Roman" w:hAnsi="Times New Roman" w:cs="Times New Roman"/>
          <w:sz w:val="24"/>
          <w:szCs w:val="24"/>
        </w:rPr>
        <w:t>. In particular, I wrote inter alia that: ‘</w:t>
      </w:r>
      <w:r w:rsidR="00E75892" w:rsidRPr="00123AF2">
        <w:rPr>
          <w:rFonts w:ascii="Times New Roman" w:hAnsi="Times New Roman" w:cs="Times New Roman"/>
        </w:rPr>
        <w:t xml:space="preserve">The Tribunal has denied every single application I have made for further and better particulars (more than 13 such applications during the period 19 September 2017 – 5 July 2018), for disclosure of documents which the Respondents have a legal obligation to share in the light of the standard civil procedure, for the full application of the principle of equality of </w:t>
      </w:r>
      <w:r w:rsidR="00E75892" w:rsidRPr="00123AF2">
        <w:rPr>
          <w:rFonts w:ascii="Times New Roman" w:hAnsi="Times New Roman" w:cs="Times New Roman"/>
        </w:rPr>
        <w:lastRenderedPageBreak/>
        <w:t>arms by being given the opportunity to make applications for strike out and deposit orders since 5 December 2017, for the submission of a bundle containing my documents, for a prompt reply to my applications instead of being silent for more than 48 days, for addressing my applications fully instead of simply disregarding them and running the time down, for responding fully to the information that new evidence has been unearthed and thus that the Regional Employment Judge needs to investigate the matter urgently and to order the Respondents to provide the information on my alleged wrongdoing which they should have provided at the outset (i.e., before the 2nd of August 2016, the day of my unlawful suspension by the Vice Chancellor of Warwick University, Professor Croft), for the application of the case law and the guidance given by the EAT concerning the situation of a continuing discrimination case in its totality and its context and the refraining from ordering preliminary hearings for strike out applications when a claim of discrimination has been lodged and the Tribunal needs to hear a lot of evidence and to read a lot of documents in order to decide whether to extend time… The Tribunal has never explained why it has chosen not to order the Respondents to provide this information in advance of any hearing during the past 10 months… In the Appeal, I also argue that The Tribunal erred in law in not providing a response to my application for the Orders made in my letter dated 25 June 2018 and in treating the parties unequally by confining the issues to be dealt at the forthcoming OPH to strike out applications and deposit order applications by the Respondents only and by refusing my application for the correction of the above without providing reasons. The above actions ran contrary to the requirements of a fair hearing and of the independence and impartiality of the tribunal under Article 47 of the EU Charter of Fundamental Rights and Article 6 ECHR. The EAT will also be invited to determine whether the open preliminary hearing could proceed without the strict observance of the requirements of the right to a fair hearing and the principle of equality of arms which require that I am given an opportunity to submit my documents to the Tribunal, which Mr Browne has excluded from the single bundle Employment Judge Rose ordered on 5 June 2018. On the basis of the above grounds, I have sought an order for the remission of my case to a different tribunal for hearing. This is in the interests of justice and the Overriding Objective and therefore a stay in the proceedings is warranted. It would involve no significant prejudice to the Respondents (- they are not incurring any costs). By contrast, refusing the stay would generate injustice and would prejudice me significantly. I would be prejudiced in terms of the fairness of the hearing and in terms of costs and unnecessary further proceedings</w:t>
      </w:r>
      <w:r w:rsidR="00E75892" w:rsidRPr="00E75892">
        <w:rPr>
          <w:rFonts w:ascii="Times New Roman" w:hAnsi="Times New Roman" w:cs="Times New Roman"/>
          <w:sz w:val="24"/>
          <w:szCs w:val="24"/>
        </w:rPr>
        <w:t>.’</w:t>
      </w:r>
    </w:p>
    <w:p w:rsidR="00E75892" w:rsidRPr="00E75892" w:rsidRDefault="00E75892" w:rsidP="00123AF2">
      <w:pPr>
        <w:pStyle w:val="NoSpacing"/>
        <w:spacing w:line="360" w:lineRule="auto"/>
        <w:jc w:val="both"/>
        <w:rPr>
          <w:rFonts w:ascii="Times New Roman" w:hAnsi="Times New Roman" w:cs="Times New Roman"/>
          <w:sz w:val="24"/>
          <w:szCs w:val="24"/>
        </w:rPr>
      </w:pPr>
    </w:p>
    <w:p w:rsidR="00E75892" w:rsidRDefault="00C323E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45</w:t>
      </w:r>
      <w:r w:rsidR="00E75892">
        <w:rPr>
          <w:rFonts w:ascii="Times New Roman" w:hAnsi="Times New Roman" w:cs="Times New Roman"/>
          <w:sz w:val="24"/>
          <w:szCs w:val="24"/>
        </w:rPr>
        <w:t>. This application was refused by E. J. Findlay and a preliminary hearing took place at Birmingham Tr</w:t>
      </w:r>
      <w:r w:rsidR="007C508D">
        <w:rPr>
          <w:rFonts w:ascii="Times New Roman" w:hAnsi="Times New Roman" w:cs="Times New Roman"/>
          <w:sz w:val="24"/>
          <w:szCs w:val="24"/>
        </w:rPr>
        <w:t>i</w:t>
      </w:r>
      <w:r w:rsidR="00E75892">
        <w:rPr>
          <w:rFonts w:ascii="Times New Roman" w:hAnsi="Times New Roman" w:cs="Times New Roman"/>
          <w:sz w:val="24"/>
          <w:szCs w:val="24"/>
        </w:rPr>
        <w:t xml:space="preserve">bunal on </w:t>
      </w:r>
      <w:r w:rsidR="007C508D">
        <w:rPr>
          <w:rFonts w:ascii="Times New Roman" w:hAnsi="Times New Roman" w:cs="Times New Roman"/>
          <w:sz w:val="24"/>
          <w:szCs w:val="24"/>
        </w:rPr>
        <w:t xml:space="preserve">8 August 2018 </w:t>
      </w:r>
      <w:r w:rsidR="00E75892">
        <w:rPr>
          <w:rFonts w:ascii="Times New Roman" w:hAnsi="Times New Roman" w:cs="Times New Roman"/>
          <w:sz w:val="24"/>
          <w:szCs w:val="24"/>
        </w:rPr>
        <w:t xml:space="preserve">without my documents, without considering the facts of the case, without </w:t>
      </w:r>
      <w:r w:rsidR="007C508D">
        <w:rPr>
          <w:rFonts w:ascii="Times New Roman" w:hAnsi="Times New Roman" w:cs="Times New Roman"/>
          <w:sz w:val="24"/>
          <w:szCs w:val="24"/>
        </w:rPr>
        <w:t>examining</w:t>
      </w:r>
      <w:r w:rsidR="00E75892">
        <w:rPr>
          <w:rFonts w:ascii="Times New Roman" w:hAnsi="Times New Roman" w:cs="Times New Roman"/>
          <w:sz w:val="24"/>
          <w:szCs w:val="24"/>
        </w:rPr>
        <w:t xml:space="preserve"> the documentary evidence</w:t>
      </w:r>
      <w:r w:rsidR="007C508D">
        <w:rPr>
          <w:rFonts w:ascii="Times New Roman" w:hAnsi="Times New Roman" w:cs="Times New Roman"/>
          <w:sz w:val="24"/>
          <w:szCs w:val="24"/>
        </w:rPr>
        <w:t xml:space="preserve"> and</w:t>
      </w:r>
      <w:r w:rsidR="00E75892">
        <w:rPr>
          <w:rFonts w:ascii="Times New Roman" w:hAnsi="Times New Roman" w:cs="Times New Roman"/>
          <w:sz w:val="24"/>
          <w:szCs w:val="24"/>
        </w:rPr>
        <w:t xml:space="preserve"> </w:t>
      </w:r>
      <w:r w:rsidR="003B5262">
        <w:rPr>
          <w:rFonts w:ascii="Times New Roman" w:hAnsi="Times New Roman" w:cs="Times New Roman"/>
          <w:sz w:val="24"/>
          <w:szCs w:val="24"/>
        </w:rPr>
        <w:t xml:space="preserve">without hearing </w:t>
      </w:r>
      <w:r w:rsidR="00E75892">
        <w:rPr>
          <w:rFonts w:ascii="Times New Roman" w:hAnsi="Times New Roman" w:cs="Times New Roman"/>
          <w:sz w:val="24"/>
          <w:szCs w:val="24"/>
        </w:rPr>
        <w:t xml:space="preserve">witnesses </w:t>
      </w:r>
      <w:r w:rsidR="003B5262">
        <w:rPr>
          <w:rFonts w:ascii="Times New Roman" w:hAnsi="Times New Roman" w:cs="Times New Roman"/>
          <w:sz w:val="24"/>
          <w:szCs w:val="24"/>
        </w:rPr>
        <w:t xml:space="preserve">and the evidence </w:t>
      </w:r>
      <w:r w:rsidR="00E75892">
        <w:rPr>
          <w:rFonts w:ascii="Times New Roman" w:hAnsi="Times New Roman" w:cs="Times New Roman"/>
          <w:sz w:val="24"/>
          <w:szCs w:val="24"/>
        </w:rPr>
        <w:t>as required by the case law before any decision on the continuing nature of a vic</w:t>
      </w:r>
      <w:r w:rsidR="00A66E9E">
        <w:rPr>
          <w:rFonts w:ascii="Times New Roman" w:hAnsi="Times New Roman" w:cs="Times New Roman"/>
          <w:sz w:val="24"/>
          <w:szCs w:val="24"/>
        </w:rPr>
        <w:t>timisation</w:t>
      </w:r>
      <w:r w:rsidR="00E75892">
        <w:rPr>
          <w:rFonts w:ascii="Times New Roman" w:hAnsi="Times New Roman" w:cs="Times New Roman"/>
          <w:sz w:val="24"/>
          <w:szCs w:val="24"/>
        </w:rPr>
        <w:t xml:space="preserve"> case and on striking out parts of the claim can be made. The tables, including all the relevant case law, which were distributed at the hearing</w:t>
      </w:r>
      <w:r>
        <w:rPr>
          <w:rFonts w:ascii="Times New Roman" w:hAnsi="Times New Roman" w:cs="Times New Roman"/>
          <w:sz w:val="24"/>
          <w:szCs w:val="24"/>
        </w:rPr>
        <w:t>,</w:t>
      </w:r>
      <w:r w:rsidR="00E75892">
        <w:rPr>
          <w:rFonts w:ascii="Times New Roman" w:hAnsi="Times New Roman" w:cs="Times New Roman"/>
          <w:sz w:val="24"/>
          <w:szCs w:val="24"/>
        </w:rPr>
        <w:t xml:space="preserve"> were ignored by E. J. Camp (</w:t>
      </w:r>
      <w:r w:rsidR="00924C7C">
        <w:rPr>
          <w:rFonts w:ascii="Times New Roman" w:hAnsi="Times New Roman" w:cs="Times New Roman"/>
          <w:sz w:val="24"/>
          <w:szCs w:val="24"/>
        </w:rPr>
        <w:t xml:space="preserve">- </w:t>
      </w:r>
      <w:r w:rsidR="00E75892">
        <w:rPr>
          <w:rFonts w:ascii="Times New Roman" w:hAnsi="Times New Roman" w:cs="Times New Roman"/>
          <w:sz w:val="24"/>
          <w:szCs w:val="24"/>
        </w:rPr>
        <w:t>these are included in the bundle).</w:t>
      </w:r>
    </w:p>
    <w:p w:rsidR="00E75892" w:rsidRDefault="00E75892" w:rsidP="00123AF2">
      <w:pPr>
        <w:pStyle w:val="NoSpacing"/>
        <w:spacing w:line="360" w:lineRule="auto"/>
        <w:jc w:val="both"/>
        <w:rPr>
          <w:rFonts w:ascii="Times New Roman" w:hAnsi="Times New Roman" w:cs="Times New Roman"/>
          <w:sz w:val="24"/>
          <w:szCs w:val="24"/>
        </w:rPr>
      </w:pPr>
    </w:p>
    <w:p w:rsidR="003B5262" w:rsidRDefault="00C323E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46</w:t>
      </w:r>
      <w:r w:rsidR="00E75892">
        <w:rPr>
          <w:rFonts w:ascii="Times New Roman" w:hAnsi="Times New Roman" w:cs="Times New Roman"/>
          <w:sz w:val="24"/>
          <w:szCs w:val="24"/>
        </w:rPr>
        <w:t>.</w:t>
      </w:r>
      <w:r w:rsidR="003B5262">
        <w:rPr>
          <w:rFonts w:ascii="Times New Roman" w:hAnsi="Times New Roman" w:cs="Times New Roman"/>
          <w:sz w:val="24"/>
          <w:szCs w:val="24"/>
        </w:rPr>
        <w:t xml:space="preserve"> Because the hearing cha</w:t>
      </w:r>
      <w:r w:rsidR="00924C7C">
        <w:rPr>
          <w:rFonts w:ascii="Times New Roman" w:hAnsi="Times New Roman" w:cs="Times New Roman"/>
          <w:sz w:val="24"/>
          <w:szCs w:val="24"/>
        </w:rPr>
        <w:t>i</w:t>
      </w:r>
      <w:r w:rsidR="003B5262">
        <w:rPr>
          <w:rFonts w:ascii="Times New Roman" w:hAnsi="Times New Roman" w:cs="Times New Roman"/>
          <w:sz w:val="24"/>
          <w:szCs w:val="24"/>
        </w:rPr>
        <w:t>red by E. J. Camp operated in a serious deficit in breach of natural justice, Article 6(1) ECHR and Articles 20 and 47 EUCFR</w:t>
      </w:r>
      <w:r w:rsidR="00924C7C">
        <w:rPr>
          <w:rFonts w:ascii="Times New Roman" w:hAnsi="Times New Roman" w:cs="Times New Roman"/>
          <w:sz w:val="24"/>
          <w:szCs w:val="24"/>
        </w:rPr>
        <w:t xml:space="preserve">, I submitted that </w:t>
      </w:r>
      <w:r w:rsidR="003B5262">
        <w:rPr>
          <w:rFonts w:ascii="Times New Roman" w:hAnsi="Times New Roman" w:cs="Times New Roman"/>
          <w:sz w:val="24"/>
          <w:szCs w:val="24"/>
        </w:rPr>
        <w:t>it should be declared null and void.</w:t>
      </w:r>
    </w:p>
    <w:p w:rsidR="003B5262" w:rsidRDefault="003B5262" w:rsidP="00123AF2">
      <w:pPr>
        <w:pStyle w:val="NoSpacing"/>
        <w:spacing w:line="360" w:lineRule="auto"/>
        <w:jc w:val="both"/>
        <w:rPr>
          <w:rFonts w:ascii="Times New Roman" w:hAnsi="Times New Roman" w:cs="Times New Roman"/>
          <w:sz w:val="24"/>
          <w:szCs w:val="24"/>
        </w:rPr>
      </w:pPr>
    </w:p>
    <w:p w:rsidR="003B5262" w:rsidRDefault="003B526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47. </w:t>
      </w:r>
      <w:r w:rsidR="00AA7943" w:rsidRPr="0099554D">
        <w:rPr>
          <w:rFonts w:ascii="Times New Roman" w:hAnsi="Times New Roman" w:cs="Times New Roman"/>
          <w:sz w:val="24"/>
          <w:szCs w:val="24"/>
        </w:rPr>
        <w:t xml:space="preserve">Substantial appeals were </w:t>
      </w:r>
      <w:r>
        <w:rPr>
          <w:rFonts w:ascii="Times New Roman" w:hAnsi="Times New Roman" w:cs="Times New Roman"/>
          <w:sz w:val="24"/>
          <w:szCs w:val="24"/>
        </w:rPr>
        <w:t xml:space="preserve">submitted </w:t>
      </w:r>
      <w:r w:rsidR="00AA7943" w:rsidRPr="0099554D">
        <w:rPr>
          <w:rFonts w:ascii="Times New Roman" w:hAnsi="Times New Roman" w:cs="Times New Roman"/>
          <w:sz w:val="24"/>
          <w:szCs w:val="24"/>
        </w:rPr>
        <w:t>against E. J. Camps’ decisions of 5 October, 19 November</w:t>
      </w:r>
      <w:r w:rsidR="00E21745">
        <w:rPr>
          <w:rFonts w:ascii="Times New Roman" w:hAnsi="Times New Roman" w:cs="Times New Roman"/>
          <w:sz w:val="24"/>
          <w:szCs w:val="24"/>
        </w:rPr>
        <w:t>,</w:t>
      </w:r>
      <w:r w:rsidR="00AA7943" w:rsidRPr="0099554D">
        <w:rPr>
          <w:rFonts w:ascii="Times New Roman" w:hAnsi="Times New Roman" w:cs="Times New Roman"/>
          <w:sz w:val="24"/>
          <w:szCs w:val="24"/>
        </w:rPr>
        <w:t xml:space="preserve"> and 6 December 2018. The EAT’s sift process lasted 76 days for the first one and </w:t>
      </w:r>
      <w:r w:rsidR="00AA7943" w:rsidRPr="0099554D">
        <w:rPr>
          <w:rFonts w:ascii="Times New Roman" w:hAnsi="Times New Roman" w:cs="Times New Roman"/>
          <w:sz w:val="24"/>
          <w:szCs w:val="24"/>
        </w:rPr>
        <w:lastRenderedPageBreak/>
        <w:t xml:space="preserve">119 days for the rest. </w:t>
      </w:r>
      <w:r w:rsidR="001820B8" w:rsidRPr="0099554D">
        <w:rPr>
          <w:rFonts w:ascii="Times New Roman" w:hAnsi="Times New Roman" w:cs="Times New Roman"/>
          <w:sz w:val="24"/>
          <w:szCs w:val="24"/>
        </w:rPr>
        <w:t xml:space="preserve">E. J. Auerbach ordered a preliminary hearing on whether E. J. Camp was correct to strike out my whistleblowing claim on the ground that it had no reasonable prospects of success, whether the claim declared by E. J. Camp </w:t>
      </w:r>
      <w:r w:rsidR="00376D50">
        <w:rPr>
          <w:rFonts w:ascii="Times New Roman" w:hAnsi="Times New Roman" w:cs="Times New Roman"/>
          <w:sz w:val="24"/>
          <w:szCs w:val="24"/>
        </w:rPr>
        <w:t>w</w:t>
      </w:r>
      <w:r w:rsidR="001820B8" w:rsidRPr="0099554D">
        <w:rPr>
          <w:rFonts w:ascii="Times New Roman" w:hAnsi="Times New Roman" w:cs="Times New Roman"/>
          <w:sz w:val="24"/>
          <w:szCs w:val="24"/>
        </w:rPr>
        <w:t xml:space="preserve">as out of time was in fact in time and whether he was correct to remove the individual respondents, Professor Croft, Professor Probert and Ms McGrattan on the basis of Rule 37. </w:t>
      </w:r>
    </w:p>
    <w:p w:rsidR="003B5262" w:rsidRDefault="003B5262" w:rsidP="00123AF2">
      <w:pPr>
        <w:pStyle w:val="NoSpacing"/>
        <w:spacing w:line="360" w:lineRule="auto"/>
        <w:jc w:val="both"/>
        <w:rPr>
          <w:rFonts w:ascii="Times New Roman" w:hAnsi="Times New Roman" w:cs="Times New Roman"/>
          <w:sz w:val="24"/>
          <w:szCs w:val="24"/>
        </w:rPr>
      </w:pPr>
    </w:p>
    <w:p w:rsidR="001820B8" w:rsidRPr="0099554D" w:rsidRDefault="003B526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48. </w:t>
      </w:r>
      <w:r w:rsidR="001820B8" w:rsidRPr="0099554D">
        <w:rPr>
          <w:rFonts w:ascii="Times New Roman" w:hAnsi="Times New Roman" w:cs="Times New Roman"/>
          <w:sz w:val="24"/>
          <w:szCs w:val="24"/>
        </w:rPr>
        <w:t>In addition to these three issues</w:t>
      </w:r>
      <w:r>
        <w:rPr>
          <w:rFonts w:ascii="Times New Roman" w:hAnsi="Times New Roman" w:cs="Times New Roman"/>
          <w:sz w:val="24"/>
          <w:szCs w:val="24"/>
        </w:rPr>
        <w:t>,</w:t>
      </w:r>
      <w:r w:rsidR="001820B8" w:rsidRPr="0099554D">
        <w:rPr>
          <w:rFonts w:ascii="Times New Roman" w:hAnsi="Times New Roman" w:cs="Times New Roman"/>
          <w:sz w:val="24"/>
          <w:szCs w:val="24"/>
        </w:rPr>
        <w:t xml:space="preserve"> which were of crucial </w:t>
      </w:r>
      <w:r w:rsidR="00330359" w:rsidRPr="0099554D">
        <w:rPr>
          <w:rFonts w:ascii="Times New Roman" w:hAnsi="Times New Roman" w:cs="Times New Roman"/>
          <w:sz w:val="24"/>
          <w:szCs w:val="24"/>
        </w:rPr>
        <w:t>imp</w:t>
      </w:r>
      <w:r w:rsidR="00330359">
        <w:rPr>
          <w:rFonts w:ascii="Times New Roman" w:hAnsi="Times New Roman" w:cs="Times New Roman"/>
          <w:sz w:val="24"/>
          <w:szCs w:val="24"/>
        </w:rPr>
        <w:t>ortance</w:t>
      </w:r>
      <w:r w:rsidR="001820B8" w:rsidRPr="0099554D">
        <w:rPr>
          <w:rFonts w:ascii="Times New Roman" w:hAnsi="Times New Roman" w:cs="Times New Roman"/>
          <w:sz w:val="24"/>
          <w:szCs w:val="24"/>
        </w:rPr>
        <w:t xml:space="preserve"> to any continu</w:t>
      </w:r>
      <w:r w:rsidR="006F3266">
        <w:rPr>
          <w:rFonts w:ascii="Times New Roman" w:hAnsi="Times New Roman" w:cs="Times New Roman"/>
          <w:sz w:val="24"/>
          <w:szCs w:val="24"/>
        </w:rPr>
        <w:t>ation</w:t>
      </w:r>
      <w:r w:rsidR="001820B8" w:rsidRPr="0099554D">
        <w:rPr>
          <w:rFonts w:ascii="Times New Roman" w:hAnsi="Times New Roman" w:cs="Times New Roman"/>
          <w:sz w:val="24"/>
          <w:szCs w:val="24"/>
        </w:rPr>
        <w:t xml:space="preserve"> of the proceedings at </w:t>
      </w:r>
      <w:r w:rsidR="006F3266" w:rsidRPr="0099554D">
        <w:rPr>
          <w:rFonts w:ascii="Times New Roman" w:hAnsi="Times New Roman" w:cs="Times New Roman"/>
          <w:sz w:val="24"/>
          <w:szCs w:val="24"/>
        </w:rPr>
        <w:t>Birmingham</w:t>
      </w:r>
      <w:r w:rsidR="001820B8" w:rsidRPr="0099554D">
        <w:rPr>
          <w:rFonts w:ascii="Times New Roman" w:hAnsi="Times New Roman" w:cs="Times New Roman"/>
          <w:sz w:val="24"/>
          <w:szCs w:val="24"/>
        </w:rPr>
        <w:t xml:space="preserve">, on 17 March I wrote to the EAT stating A. J. Auerbach’s omission of 12 legal errors which made E. J. Camp’s decisions intolerable and in breach of the right to a fair hearing and natural justice. Both E. J. Auerbach’s decision and my letter of 17 March 2019 are </w:t>
      </w:r>
      <w:r w:rsidR="000015A0">
        <w:rPr>
          <w:rFonts w:ascii="Times New Roman" w:hAnsi="Times New Roman" w:cs="Times New Roman"/>
          <w:sz w:val="24"/>
          <w:szCs w:val="24"/>
        </w:rPr>
        <w:t>in</w:t>
      </w:r>
      <w:r>
        <w:rPr>
          <w:rFonts w:ascii="Times New Roman" w:hAnsi="Times New Roman" w:cs="Times New Roman"/>
          <w:sz w:val="24"/>
          <w:szCs w:val="24"/>
        </w:rPr>
        <w:t>cluded in the Bundle.</w:t>
      </w:r>
      <w:r w:rsidR="001820B8" w:rsidRPr="0099554D">
        <w:rPr>
          <w:rFonts w:ascii="Times New Roman" w:hAnsi="Times New Roman" w:cs="Times New Roman"/>
          <w:sz w:val="24"/>
          <w:szCs w:val="24"/>
        </w:rPr>
        <w:t xml:space="preserve"> </w:t>
      </w:r>
    </w:p>
    <w:p w:rsidR="001820B8" w:rsidRPr="0099554D" w:rsidRDefault="001820B8" w:rsidP="00123AF2">
      <w:pPr>
        <w:pStyle w:val="NoSpacing"/>
        <w:spacing w:line="360" w:lineRule="auto"/>
        <w:jc w:val="both"/>
        <w:rPr>
          <w:rFonts w:ascii="Times New Roman" w:hAnsi="Times New Roman" w:cs="Times New Roman"/>
          <w:sz w:val="24"/>
          <w:szCs w:val="24"/>
        </w:rPr>
      </w:pPr>
    </w:p>
    <w:p w:rsidR="0099554D" w:rsidRPr="0099554D" w:rsidRDefault="003B526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49. These </w:t>
      </w:r>
      <w:r w:rsidR="0099554D" w:rsidRPr="0099554D">
        <w:rPr>
          <w:rFonts w:ascii="Times New Roman" w:hAnsi="Times New Roman" w:cs="Times New Roman"/>
          <w:sz w:val="24"/>
          <w:szCs w:val="24"/>
        </w:rPr>
        <w:t>legal errors include:</w:t>
      </w:r>
    </w:p>
    <w:p w:rsidR="0099554D" w:rsidRPr="0099554D" w:rsidRDefault="0099554D" w:rsidP="00123AF2">
      <w:pPr>
        <w:pStyle w:val="NoSpacing"/>
        <w:spacing w:line="360" w:lineRule="auto"/>
        <w:jc w:val="both"/>
        <w:rPr>
          <w:rFonts w:ascii="Times New Roman" w:hAnsi="Times New Roman" w:cs="Times New Roman"/>
          <w:sz w:val="24"/>
          <w:szCs w:val="24"/>
        </w:rPr>
      </w:pPr>
    </w:p>
    <w:p w:rsidR="0099554D" w:rsidRPr="0099554D" w:rsidRDefault="0099554D" w:rsidP="00123AF2">
      <w:pPr>
        <w:pStyle w:val="ListParagraph"/>
        <w:numPr>
          <w:ilvl w:val="0"/>
          <w:numId w:val="16"/>
        </w:numPr>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t>Breaches of superior rules of law (violation of Charter and Convention rights, general principles of EU law and natural justice) and manifest disregard of the limits in the exercise of judicial discretion in the management of a case</w:t>
      </w:r>
    </w:p>
    <w:p w:rsidR="0099554D" w:rsidRPr="0099554D" w:rsidRDefault="0099554D" w:rsidP="00123AF2">
      <w:pPr>
        <w:pStyle w:val="NoSpacing"/>
        <w:numPr>
          <w:ilvl w:val="0"/>
          <w:numId w:val="16"/>
        </w:numPr>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t xml:space="preserve">Misapplication of the case law on striking out victimisation and whistleblowing cases without a prior determination of the facts, hearing all the evidence, reading all the documents the Claimant has and by allowing the Respondents to omit important material evidence from their bundle. E. J. Auerbach did not cite the guidance in Ezsias, and in the other related cases, correctly (point 4 on page 3 of the judgment) and did not consider the tables submitted to the ET and the EAT (- these are included below for convenience) as well </w:t>
      </w:r>
      <w:r w:rsidR="00376D50">
        <w:rPr>
          <w:rFonts w:ascii="Times New Roman" w:hAnsi="Times New Roman" w:cs="Times New Roman"/>
          <w:sz w:val="24"/>
          <w:szCs w:val="24"/>
        </w:rPr>
        <w:t xml:space="preserve">as </w:t>
      </w:r>
      <w:r w:rsidRPr="0099554D">
        <w:rPr>
          <w:rFonts w:ascii="Times New Roman" w:hAnsi="Times New Roman" w:cs="Times New Roman"/>
          <w:sz w:val="24"/>
          <w:szCs w:val="24"/>
        </w:rPr>
        <w:t>the case law I included in paras 84, 88 and 94 of the Grounds of Appeal. Lord Hope’s statement in Anyanwu (para 37) which refers to the hearing of the evidence was not followed.</w:t>
      </w:r>
    </w:p>
    <w:p w:rsidR="00E821E1" w:rsidRPr="0099554D" w:rsidRDefault="00E821E1" w:rsidP="00123AF2">
      <w:pPr>
        <w:pStyle w:val="NoSpacing"/>
        <w:spacing w:line="360" w:lineRule="auto"/>
        <w:jc w:val="both"/>
        <w:rPr>
          <w:rFonts w:ascii="Times New Roman" w:hAnsi="Times New Roman" w:cs="Times New Roman"/>
          <w:sz w:val="24"/>
          <w:szCs w:val="24"/>
        </w:rPr>
      </w:pPr>
    </w:p>
    <w:p w:rsidR="009A194B" w:rsidRPr="0099554D" w:rsidRDefault="00C40035" w:rsidP="00123AF2">
      <w:pPr>
        <w:pStyle w:val="NoSpacing"/>
        <w:numPr>
          <w:ilvl w:val="0"/>
          <w:numId w:val="16"/>
        </w:numPr>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t xml:space="preserve">Misapplication of the case law on continuing discrimination/victimisation </w:t>
      </w:r>
      <w:r w:rsidR="00053682" w:rsidRPr="0099554D">
        <w:rPr>
          <w:rFonts w:ascii="Times New Roman" w:hAnsi="Times New Roman" w:cs="Times New Roman"/>
          <w:sz w:val="24"/>
          <w:szCs w:val="24"/>
        </w:rPr>
        <w:t xml:space="preserve">and continuing detrimental </w:t>
      </w:r>
      <w:r w:rsidR="00577C5B" w:rsidRPr="0099554D">
        <w:rPr>
          <w:rFonts w:ascii="Times New Roman" w:hAnsi="Times New Roman" w:cs="Times New Roman"/>
          <w:sz w:val="24"/>
          <w:szCs w:val="24"/>
        </w:rPr>
        <w:t>treatment</w:t>
      </w:r>
      <w:r w:rsidR="00053682" w:rsidRPr="0099554D">
        <w:rPr>
          <w:rFonts w:ascii="Times New Roman" w:hAnsi="Times New Roman" w:cs="Times New Roman"/>
          <w:sz w:val="24"/>
          <w:szCs w:val="24"/>
        </w:rPr>
        <w:t xml:space="preserve"> </w:t>
      </w:r>
      <w:r w:rsidRPr="0099554D">
        <w:rPr>
          <w:rFonts w:ascii="Times New Roman" w:hAnsi="Times New Roman" w:cs="Times New Roman"/>
          <w:sz w:val="24"/>
          <w:szCs w:val="24"/>
        </w:rPr>
        <w:t>and the legal authorities</w:t>
      </w:r>
      <w:r w:rsidR="0054655F" w:rsidRPr="0099554D">
        <w:rPr>
          <w:rFonts w:ascii="Times New Roman" w:hAnsi="Times New Roman" w:cs="Times New Roman"/>
          <w:sz w:val="24"/>
          <w:szCs w:val="24"/>
        </w:rPr>
        <w:t>’</w:t>
      </w:r>
      <w:r w:rsidRPr="0099554D">
        <w:rPr>
          <w:rFonts w:ascii="Times New Roman" w:hAnsi="Times New Roman" w:cs="Times New Roman"/>
          <w:sz w:val="24"/>
          <w:szCs w:val="24"/>
        </w:rPr>
        <w:t xml:space="preserve"> guidance that such issues need to be determined during a full hearing because victimisation and whistleblowing cases are fact sensitive (point 1 on page 3 of the EAT’s judgment)</w:t>
      </w:r>
      <w:r w:rsidR="00431F88" w:rsidRPr="0099554D">
        <w:rPr>
          <w:rFonts w:ascii="Times New Roman" w:hAnsi="Times New Roman" w:cs="Times New Roman"/>
          <w:sz w:val="24"/>
          <w:szCs w:val="24"/>
        </w:rPr>
        <w:t xml:space="preserve"> and the full evidence must be presented and studied</w:t>
      </w:r>
      <w:r w:rsidRPr="0099554D">
        <w:rPr>
          <w:rFonts w:ascii="Times New Roman" w:hAnsi="Times New Roman" w:cs="Times New Roman"/>
          <w:sz w:val="24"/>
          <w:szCs w:val="24"/>
        </w:rPr>
        <w:t xml:space="preserve">. Case law </w:t>
      </w:r>
      <w:r w:rsidR="007076F1" w:rsidRPr="0099554D">
        <w:rPr>
          <w:rFonts w:ascii="Times New Roman" w:hAnsi="Times New Roman" w:cs="Times New Roman"/>
          <w:sz w:val="24"/>
          <w:szCs w:val="24"/>
        </w:rPr>
        <w:t xml:space="preserve">also </w:t>
      </w:r>
      <w:r w:rsidRPr="0099554D">
        <w:rPr>
          <w:rFonts w:ascii="Times New Roman" w:hAnsi="Times New Roman" w:cs="Times New Roman"/>
          <w:sz w:val="24"/>
          <w:szCs w:val="24"/>
        </w:rPr>
        <w:t xml:space="preserve">prohibits the </w:t>
      </w:r>
      <w:r w:rsidR="00225C86" w:rsidRPr="0099554D">
        <w:rPr>
          <w:rFonts w:ascii="Times New Roman" w:hAnsi="Times New Roman" w:cs="Times New Roman"/>
          <w:sz w:val="24"/>
          <w:szCs w:val="24"/>
        </w:rPr>
        <w:t>compartmentalis</w:t>
      </w:r>
      <w:r w:rsidRPr="0099554D">
        <w:rPr>
          <w:rFonts w:ascii="Times New Roman" w:hAnsi="Times New Roman" w:cs="Times New Roman"/>
          <w:sz w:val="24"/>
          <w:szCs w:val="24"/>
        </w:rPr>
        <w:t>ation and fragmentation of a</w:t>
      </w:r>
      <w:r w:rsidR="00225C86" w:rsidRPr="0099554D">
        <w:rPr>
          <w:rFonts w:ascii="Times New Roman" w:hAnsi="Times New Roman" w:cs="Times New Roman"/>
          <w:sz w:val="24"/>
          <w:szCs w:val="24"/>
        </w:rPr>
        <w:t xml:space="preserve"> continuing victimisation claim</w:t>
      </w:r>
      <w:r w:rsidRPr="0099554D">
        <w:rPr>
          <w:rFonts w:ascii="Times New Roman" w:hAnsi="Times New Roman" w:cs="Times New Roman"/>
          <w:sz w:val="24"/>
          <w:szCs w:val="24"/>
        </w:rPr>
        <w:t xml:space="preserve"> as well as </w:t>
      </w:r>
      <w:r w:rsidR="00431F88" w:rsidRPr="0099554D">
        <w:rPr>
          <w:rFonts w:ascii="Times New Roman" w:hAnsi="Times New Roman" w:cs="Times New Roman"/>
          <w:sz w:val="24"/>
          <w:szCs w:val="24"/>
        </w:rPr>
        <w:t xml:space="preserve">a </w:t>
      </w:r>
      <w:r w:rsidRPr="0099554D">
        <w:rPr>
          <w:rFonts w:ascii="Times New Roman" w:hAnsi="Times New Roman" w:cs="Times New Roman"/>
          <w:sz w:val="24"/>
          <w:szCs w:val="24"/>
        </w:rPr>
        <w:t xml:space="preserve">disciplinary process, </w:t>
      </w:r>
      <w:r w:rsidRPr="0099554D">
        <w:rPr>
          <w:rFonts w:ascii="Times New Roman" w:hAnsi="Times New Roman" w:cs="Times New Roman"/>
          <w:sz w:val="24"/>
          <w:szCs w:val="24"/>
        </w:rPr>
        <w:lastRenderedPageBreak/>
        <w:t>which in my case</w:t>
      </w:r>
      <w:r w:rsidR="00225C86" w:rsidRPr="0099554D">
        <w:rPr>
          <w:rFonts w:ascii="Times New Roman" w:hAnsi="Times New Roman" w:cs="Times New Roman"/>
          <w:sz w:val="24"/>
          <w:szCs w:val="24"/>
        </w:rPr>
        <w:t xml:space="preserve"> commenced on 27 June 2016 and ended on 2</w:t>
      </w:r>
      <w:r w:rsidR="00067994" w:rsidRPr="0099554D">
        <w:rPr>
          <w:rFonts w:ascii="Times New Roman" w:hAnsi="Times New Roman" w:cs="Times New Roman"/>
          <w:sz w:val="24"/>
          <w:szCs w:val="24"/>
        </w:rPr>
        <w:t>4</w:t>
      </w:r>
      <w:r w:rsidR="00225C86" w:rsidRPr="0099554D">
        <w:rPr>
          <w:rFonts w:ascii="Times New Roman" w:hAnsi="Times New Roman" w:cs="Times New Roman"/>
          <w:sz w:val="24"/>
          <w:szCs w:val="24"/>
        </w:rPr>
        <w:t xml:space="preserve"> February 2017 with the confirmation of a final written warning and the dismissal of my appeal by Professor </w:t>
      </w:r>
      <w:r w:rsidR="008C563A" w:rsidRPr="0099554D">
        <w:rPr>
          <w:rFonts w:ascii="Times New Roman" w:hAnsi="Times New Roman" w:cs="Times New Roman"/>
          <w:sz w:val="24"/>
          <w:szCs w:val="24"/>
        </w:rPr>
        <w:t>En</w:t>
      </w:r>
      <w:r w:rsidR="003214CC" w:rsidRPr="0099554D">
        <w:rPr>
          <w:rFonts w:ascii="Times New Roman" w:hAnsi="Times New Roman" w:cs="Times New Roman"/>
          <w:sz w:val="24"/>
          <w:szCs w:val="24"/>
        </w:rPr>
        <w:t>new</w:t>
      </w:r>
      <w:r w:rsidR="00225C86" w:rsidRPr="0099554D">
        <w:rPr>
          <w:rFonts w:ascii="Times New Roman" w:hAnsi="Times New Roman" w:cs="Times New Roman"/>
          <w:sz w:val="24"/>
          <w:szCs w:val="24"/>
        </w:rPr>
        <w:t>, Provost of Warwick University</w:t>
      </w:r>
      <w:r w:rsidR="004E1668" w:rsidRPr="0099554D">
        <w:rPr>
          <w:rFonts w:ascii="Times New Roman" w:hAnsi="Times New Roman" w:cs="Times New Roman"/>
          <w:sz w:val="24"/>
          <w:szCs w:val="24"/>
        </w:rPr>
        <w:t>,</w:t>
      </w:r>
      <w:r w:rsidR="00225C86" w:rsidRPr="0099554D">
        <w:rPr>
          <w:rFonts w:ascii="Times New Roman" w:hAnsi="Times New Roman" w:cs="Times New Roman"/>
          <w:sz w:val="24"/>
          <w:szCs w:val="24"/>
        </w:rPr>
        <w:t xml:space="preserve"> and which included a suspension of four months by Professor Croft, Vice Chancellor of Warwick University</w:t>
      </w:r>
      <w:r w:rsidRPr="0099554D">
        <w:rPr>
          <w:rFonts w:ascii="Times New Roman" w:hAnsi="Times New Roman" w:cs="Times New Roman"/>
          <w:sz w:val="24"/>
          <w:szCs w:val="24"/>
        </w:rPr>
        <w:t xml:space="preserve">. </w:t>
      </w:r>
    </w:p>
    <w:p w:rsidR="00053682" w:rsidRPr="0099554D" w:rsidRDefault="00053682" w:rsidP="00123AF2">
      <w:pPr>
        <w:pStyle w:val="NoSpacing"/>
        <w:spacing w:line="360" w:lineRule="auto"/>
        <w:jc w:val="both"/>
        <w:rPr>
          <w:rFonts w:ascii="Times New Roman" w:hAnsi="Times New Roman" w:cs="Times New Roman"/>
          <w:sz w:val="24"/>
          <w:szCs w:val="24"/>
        </w:rPr>
      </w:pPr>
    </w:p>
    <w:p w:rsidR="00431F88" w:rsidRPr="0099554D" w:rsidRDefault="00431F88" w:rsidP="00123AF2">
      <w:pPr>
        <w:pStyle w:val="NoSpacing"/>
        <w:numPr>
          <w:ilvl w:val="0"/>
          <w:numId w:val="16"/>
        </w:numPr>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t xml:space="preserve">E. J. Camp wrongly decided to strike out my entire whistleblowing claim as out of time, </w:t>
      </w:r>
      <w:r w:rsidR="0022183B" w:rsidRPr="0099554D">
        <w:rPr>
          <w:rFonts w:ascii="Times New Roman" w:hAnsi="Times New Roman" w:cs="Times New Roman"/>
          <w:sz w:val="24"/>
          <w:szCs w:val="24"/>
        </w:rPr>
        <w:t>w</w:t>
      </w:r>
      <w:r w:rsidRPr="0099554D">
        <w:rPr>
          <w:rFonts w:ascii="Times New Roman" w:hAnsi="Times New Roman" w:cs="Times New Roman"/>
          <w:sz w:val="24"/>
          <w:szCs w:val="24"/>
        </w:rPr>
        <w:t>hile, in fact, it is in time. The EAT erred in sanctioning this by writing ‘but the Judge explained that it had been assumed in the Claimant’s favour that certain most recent complaints were in time’ (point 5 on page 4 of the Judgment). The EAT should have examined carefully the dates (24 February 2017</w:t>
      </w:r>
      <w:r w:rsidR="0022183B" w:rsidRPr="0099554D">
        <w:rPr>
          <w:rFonts w:ascii="Times New Roman" w:hAnsi="Times New Roman" w:cs="Times New Roman"/>
          <w:sz w:val="24"/>
          <w:szCs w:val="24"/>
        </w:rPr>
        <w:t xml:space="preserve">: the last detriment was the confirmation </w:t>
      </w:r>
      <w:r w:rsidR="00577C5B" w:rsidRPr="0099554D">
        <w:rPr>
          <w:rFonts w:ascii="Times New Roman" w:hAnsi="Times New Roman" w:cs="Times New Roman"/>
          <w:sz w:val="24"/>
          <w:szCs w:val="24"/>
        </w:rPr>
        <w:t>of</w:t>
      </w:r>
      <w:r w:rsidR="0022183B" w:rsidRPr="0099554D">
        <w:rPr>
          <w:rFonts w:ascii="Times New Roman" w:hAnsi="Times New Roman" w:cs="Times New Roman"/>
          <w:sz w:val="24"/>
          <w:szCs w:val="24"/>
        </w:rPr>
        <w:t xml:space="preserve"> the final written warning by Professor Ennew, Provost of Warwick University</w:t>
      </w:r>
      <w:r w:rsidRPr="0099554D">
        <w:rPr>
          <w:rFonts w:ascii="Times New Roman" w:hAnsi="Times New Roman" w:cs="Times New Roman"/>
          <w:sz w:val="24"/>
          <w:szCs w:val="24"/>
        </w:rPr>
        <w:t>)</w:t>
      </w:r>
      <w:r w:rsidR="0022183B" w:rsidRPr="0099554D">
        <w:rPr>
          <w:rFonts w:ascii="Times New Roman" w:hAnsi="Times New Roman" w:cs="Times New Roman"/>
          <w:sz w:val="24"/>
          <w:szCs w:val="24"/>
        </w:rPr>
        <w:t>, the clear statements of my ET1</w:t>
      </w:r>
      <w:r w:rsidRPr="0099554D">
        <w:rPr>
          <w:rFonts w:ascii="Times New Roman" w:hAnsi="Times New Roman" w:cs="Times New Roman"/>
          <w:sz w:val="24"/>
          <w:szCs w:val="24"/>
        </w:rPr>
        <w:t xml:space="preserve"> and the </w:t>
      </w:r>
      <w:r w:rsidR="00577C5B" w:rsidRPr="0099554D">
        <w:rPr>
          <w:rFonts w:ascii="Times New Roman" w:hAnsi="Times New Roman" w:cs="Times New Roman"/>
          <w:sz w:val="24"/>
          <w:szCs w:val="24"/>
        </w:rPr>
        <w:t>relevant</w:t>
      </w:r>
      <w:r w:rsidRPr="0099554D">
        <w:rPr>
          <w:rFonts w:ascii="Times New Roman" w:hAnsi="Times New Roman" w:cs="Times New Roman"/>
          <w:sz w:val="24"/>
          <w:szCs w:val="24"/>
        </w:rPr>
        <w:t xml:space="preserve"> paras of my appeal which show that factually and legally it is in time</w:t>
      </w:r>
      <w:r w:rsidR="00915AE7" w:rsidRPr="0099554D">
        <w:rPr>
          <w:rFonts w:ascii="Times New Roman" w:hAnsi="Times New Roman" w:cs="Times New Roman"/>
          <w:sz w:val="24"/>
          <w:szCs w:val="24"/>
        </w:rPr>
        <w:t xml:space="preserve"> and displayed due regard to </w:t>
      </w:r>
      <w:r w:rsidR="009A194B" w:rsidRPr="0099554D">
        <w:rPr>
          <w:rFonts w:ascii="Times New Roman" w:hAnsi="Times New Roman" w:cs="Times New Roman"/>
          <w:sz w:val="24"/>
          <w:szCs w:val="24"/>
        </w:rPr>
        <w:t xml:space="preserve">the extraordinary and </w:t>
      </w:r>
      <w:r w:rsidR="00BC4E93" w:rsidRPr="0099554D">
        <w:rPr>
          <w:rFonts w:ascii="Times New Roman" w:hAnsi="Times New Roman" w:cs="Times New Roman"/>
          <w:sz w:val="24"/>
          <w:szCs w:val="24"/>
        </w:rPr>
        <w:t>unreasonable</w:t>
      </w:r>
      <w:r w:rsidR="009A194B" w:rsidRPr="0099554D">
        <w:rPr>
          <w:rFonts w:ascii="Times New Roman" w:hAnsi="Times New Roman" w:cs="Times New Roman"/>
          <w:sz w:val="24"/>
          <w:szCs w:val="24"/>
        </w:rPr>
        <w:t xml:space="preserve"> longevity of the unfair disciplinary process (8 months)</w:t>
      </w:r>
      <w:r w:rsidR="00E1076B" w:rsidRPr="0099554D">
        <w:rPr>
          <w:rFonts w:ascii="Times New Roman" w:hAnsi="Times New Roman" w:cs="Times New Roman"/>
          <w:sz w:val="24"/>
          <w:szCs w:val="24"/>
        </w:rPr>
        <w:t>, Professor Probert’s unsuccessful attempts to harm me before the disciplinary process aided by Human Resources</w:t>
      </w:r>
      <w:r w:rsidR="009A194B" w:rsidRPr="0099554D">
        <w:rPr>
          <w:rFonts w:ascii="Times New Roman" w:hAnsi="Times New Roman" w:cs="Times New Roman"/>
          <w:sz w:val="24"/>
          <w:szCs w:val="24"/>
        </w:rPr>
        <w:t xml:space="preserve"> and </w:t>
      </w:r>
      <w:r w:rsidR="00915AE7" w:rsidRPr="0099554D">
        <w:rPr>
          <w:rFonts w:ascii="Times New Roman" w:hAnsi="Times New Roman" w:cs="Times New Roman"/>
          <w:sz w:val="24"/>
          <w:szCs w:val="24"/>
        </w:rPr>
        <w:t xml:space="preserve">the case law which requires a full evidential hearing for an assessment of the continuing character of </w:t>
      </w:r>
      <w:r w:rsidR="008279B3" w:rsidRPr="0099554D">
        <w:rPr>
          <w:rFonts w:ascii="Times New Roman" w:hAnsi="Times New Roman" w:cs="Times New Roman"/>
          <w:sz w:val="24"/>
          <w:szCs w:val="24"/>
        </w:rPr>
        <w:t>discrimination and whistleblowing</w:t>
      </w:r>
      <w:r w:rsidRPr="0099554D">
        <w:rPr>
          <w:rFonts w:ascii="Times New Roman" w:hAnsi="Times New Roman" w:cs="Times New Roman"/>
          <w:sz w:val="24"/>
          <w:szCs w:val="24"/>
        </w:rPr>
        <w:t xml:space="preserve">.   </w:t>
      </w:r>
    </w:p>
    <w:p w:rsidR="00431F88" w:rsidRPr="0099554D" w:rsidRDefault="00431F88" w:rsidP="00123AF2">
      <w:pPr>
        <w:pStyle w:val="NoSpacing"/>
        <w:spacing w:line="360" w:lineRule="auto"/>
        <w:jc w:val="both"/>
        <w:rPr>
          <w:rFonts w:ascii="Times New Roman" w:hAnsi="Times New Roman" w:cs="Times New Roman"/>
          <w:sz w:val="24"/>
          <w:szCs w:val="24"/>
        </w:rPr>
      </w:pPr>
    </w:p>
    <w:p w:rsidR="00431F88" w:rsidRPr="0099554D" w:rsidRDefault="00431F88" w:rsidP="00123AF2">
      <w:pPr>
        <w:pStyle w:val="NoSpacing"/>
        <w:numPr>
          <w:ilvl w:val="0"/>
          <w:numId w:val="16"/>
        </w:numPr>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t xml:space="preserve">The EAT </w:t>
      </w:r>
      <w:r w:rsidR="0022183B" w:rsidRPr="0099554D">
        <w:rPr>
          <w:rFonts w:ascii="Times New Roman" w:hAnsi="Times New Roman" w:cs="Times New Roman"/>
          <w:sz w:val="24"/>
          <w:szCs w:val="24"/>
        </w:rPr>
        <w:t xml:space="preserve">erred in finding that my claims of perversity and bias are unfounded and they have ‘no other basis other that disagreement with the Judge’s reasoning’ (point 8 of the Judgment). E. J. Auerbach should have proceeded to investigate the matters raised in paras 66, 67, 68, 69, 73, 74, 75, 76, 77, 78, 79, 80, </w:t>
      </w:r>
      <w:r w:rsidR="00F616CB" w:rsidRPr="0099554D">
        <w:rPr>
          <w:rFonts w:ascii="Times New Roman" w:hAnsi="Times New Roman" w:cs="Times New Roman"/>
          <w:sz w:val="24"/>
          <w:szCs w:val="24"/>
        </w:rPr>
        <w:t xml:space="preserve">82, 83, </w:t>
      </w:r>
      <w:r w:rsidR="0022183B" w:rsidRPr="0099554D">
        <w:rPr>
          <w:rFonts w:ascii="Times New Roman" w:hAnsi="Times New Roman" w:cs="Times New Roman"/>
          <w:sz w:val="24"/>
          <w:szCs w:val="24"/>
        </w:rPr>
        <w:t>95, 96</w:t>
      </w:r>
      <w:r w:rsidR="00915AE7" w:rsidRPr="0099554D">
        <w:rPr>
          <w:rFonts w:ascii="Times New Roman" w:hAnsi="Times New Roman" w:cs="Times New Roman"/>
          <w:sz w:val="24"/>
          <w:szCs w:val="24"/>
        </w:rPr>
        <w:t>, 101-134</w:t>
      </w:r>
      <w:r w:rsidR="0022183B" w:rsidRPr="0099554D">
        <w:rPr>
          <w:rFonts w:ascii="Times New Roman" w:hAnsi="Times New Roman" w:cs="Times New Roman"/>
          <w:sz w:val="24"/>
          <w:szCs w:val="24"/>
        </w:rPr>
        <w:t xml:space="preserve"> as well as why a judicial organ should </w:t>
      </w:r>
      <w:r w:rsidR="009A194B" w:rsidRPr="0099554D">
        <w:rPr>
          <w:rFonts w:ascii="Times New Roman" w:hAnsi="Times New Roman" w:cs="Times New Roman"/>
          <w:sz w:val="24"/>
          <w:szCs w:val="24"/>
        </w:rPr>
        <w:t xml:space="preserve">proceed to </w:t>
      </w:r>
      <w:r w:rsidR="0022183B" w:rsidRPr="0099554D">
        <w:rPr>
          <w:rFonts w:ascii="Times New Roman" w:hAnsi="Times New Roman" w:cs="Times New Roman"/>
          <w:sz w:val="24"/>
          <w:szCs w:val="24"/>
        </w:rPr>
        <w:t xml:space="preserve">strike out a claim </w:t>
      </w:r>
      <w:r w:rsidR="00577C5B" w:rsidRPr="0099554D">
        <w:rPr>
          <w:rFonts w:ascii="Times New Roman" w:hAnsi="Times New Roman" w:cs="Times New Roman"/>
          <w:sz w:val="24"/>
          <w:szCs w:val="24"/>
        </w:rPr>
        <w:t>as being</w:t>
      </w:r>
      <w:r w:rsidR="0022183B" w:rsidRPr="0099554D">
        <w:rPr>
          <w:rFonts w:ascii="Times New Roman" w:hAnsi="Times New Roman" w:cs="Times New Roman"/>
          <w:sz w:val="24"/>
          <w:szCs w:val="24"/>
        </w:rPr>
        <w:t xml:space="preserve"> out of time while in fact it is in time </w:t>
      </w:r>
      <w:r w:rsidR="009A194B" w:rsidRPr="0099554D">
        <w:rPr>
          <w:rFonts w:ascii="Times New Roman" w:hAnsi="Times New Roman" w:cs="Times New Roman"/>
          <w:sz w:val="24"/>
          <w:szCs w:val="24"/>
        </w:rPr>
        <w:t xml:space="preserve">without </w:t>
      </w:r>
      <w:r w:rsidR="00926C49" w:rsidRPr="0099554D">
        <w:rPr>
          <w:rFonts w:ascii="Times New Roman" w:hAnsi="Times New Roman" w:cs="Times New Roman"/>
          <w:sz w:val="24"/>
          <w:szCs w:val="24"/>
        </w:rPr>
        <w:t xml:space="preserve">hearing all the evidence </w:t>
      </w:r>
      <w:r w:rsidR="0022183B" w:rsidRPr="0099554D">
        <w:rPr>
          <w:rFonts w:ascii="Times New Roman" w:hAnsi="Times New Roman" w:cs="Times New Roman"/>
          <w:sz w:val="24"/>
          <w:szCs w:val="24"/>
        </w:rPr>
        <w:t xml:space="preserve">and why the Claimant’s ET1 documents </w:t>
      </w:r>
      <w:r w:rsidR="009A194B" w:rsidRPr="0099554D">
        <w:rPr>
          <w:rFonts w:ascii="Times New Roman" w:hAnsi="Times New Roman" w:cs="Times New Roman"/>
          <w:sz w:val="24"/>
          <w:szCs w:val="24"/>
        </w:rPr>
        <w:t xml:space="preserve">and other documents in the Tribunal file </w:t>
      </w:r>
      <w:r w:rsidR="00E1076B" w:rsidRPr="0099554D">
        <w:rPr>
          <w:rFonts w:ascii="Times New Roman" w:hAnsi="Times New Roman" w:cs="Times New Roman"/>
          <w:sz w:val="24"/>
          <w:szCs w:val="24"/>
        </w:rPr>
        <w:t>w</w:t>
      </w:r>
      <w:r w:rsidR="0022183B" w:rsidRPr="0099554D">
        <w:rPr>
          <w:rFonts w:ascii="Times New Roman" w:hAnsi="Times New Roman" w:cs="Times New Roman"/>
          <w:sz w:val="24"/>
          <w:szCs w:val="24"/>
        </w:rPr>
        <w:t>ere not taken into account by E. J. Camp.</w:t>
      </w:r>
    </w:p>
    <w:p w:rsidR="00F616CB" w:rsidRPr="0099554D" w:rsidRDefault="00F616CB" w:rsidP="00123AF2">
      <w:pPr>
        <w:pStyle w:val="NoSpacing"/>
        <w:spacing w:line="360" w:lineRule="auto"/>
        <w:jc w:val="both"/>
        <w:rPr>
          <w:rFonts w:ascii="Times New Roman" w:hAnsi="Times New Roman" w:cs="Times New Roman"/>
          <w:sz w:val="24"/>
          <w:szCs w:val="24"/>
        </w:rPr>
      </w:pPr>
    </w:p>
    <w:p w:rsidR="00F616CB" w:rsidRPr="0099554D" w:rsidRDefault="00F616CB" w:rsidP="00123AF2">
      <w:pPr>
        <w:pStyle w:val="NoSpacing"/>
        <w:numPr>
          <w:ilvl w:val="0"/>
          <w:numId w:val="16"/>
        </w:numPr>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t>The EAT disregarded my submissions that E. J. Camp incorrectly added in his judgment that my Representative stated that he would not rely on Protected Act 8 – this is impossible because this is a protected act that led to my suspension by Professor Croft, the Vice Chancellor of Warwick University</w:t>
      </w:r>
      <w:r w:rsidR="007076F1" w:rsidRPr="0099554D">
        <w:rPr>
          <w:rFonts w:ascii="Times New Roman" w:hAnsi="Times New Roman" w:cs="Times New Roman"/>
          <w:sz w:val="24"/>
          <w:szCs w:val="24"/>
        </w:rPr>
        <w:t xml:space="preserve"> one week later</w:t>
      </w:r>
      <w:r w:rsidRPr="0099554D">
        <w:rPr>
          <w:rFonts w:ascii="Times New Roman" w:hAnsi="Times New Roman" w:cs="Times New Roman"/>
          <w:sz w:val="24"/>
          <w:szCs w:val="24"/>
        </w:rPr>
        <w:t>.</w:t>
      </w:r>
      <w:r w:rsidR="00E1076B" w:rsidRPr="0099554D">
        <w:rPr>
          <w:rFonts w:ascii="Times New Roman" w:hAnsi="Times New Roman" w:cs="Times New Roman"/>
          <w:sz w:val="24"/>
          <w:szCs w:val="24"/>
        </w:rPr>
        <w:t xml:space="preserve"> I will definitely rely on Protected Act 8 because I have challenged the lawfulness of my suspension by Professor Croft and the sanction of a final written warning of two years.</w:t>
      </w:r>
      <w:r w:rsidRPr="0099554D">
        <w:rPr>
          <w:rFonts w:ascii="Times New Roman" w:hAnsi="Times New Roman" w:cs="Times New Roman"/>
          <w:sz w:val="24"/>
          <w:szCs w:val="24"/>
        </w:rPr>
        <w:t xml:space="preserve"> </w:t>
      </w:r>
    </w:p>
    <w:p w:rsidR="00F616CB" w:rsidRPr="0099554D" w:rsidRDefault="00F616CB" w:rsidP="00123AF2">
      <w:pPr>
        <w:pStyle w:val="NoSpacing"/>
        <w:spacing w:line="360" w:lineRule="auto"/>
        <w:jc w:val="both"/>
        <w:rPr>
          <w:rFonts w:ascii="Times New Roman" w:hAnsi="Times New Roman" w:cs="Times New Roman"/>
          <w:sz w:val="24"/>
          <w:szCs w:val="24"/>
        </w:rPr>
      </w:pPr>
    </w:p>
    <w:p w:rsidR="00742F4B" w:rsidRPr="0099554D" w:rsidRDefault="00742F4B" w:rsidP="00123AF2">
      <w:pPr>
        <w:pStyle w:val="NoSpacing"/>
        <w:numPr>
          <w:ilvl w:val="0"/>
          <w:numId w:val="16"/>
        </w:numPr>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lastRenderedPageBreak/>
        <w:t xml:space="preserve">Judge Camp’s refusal to make a reference to the Court of Justice of the EU without giving any reasons during the preliminary hearing of 8 August 2018. This is a clear error of law and it is an additional error of law for the EAT not to address this legal ground of my appeal (breach of Article 6(1) ECHR and Article 47 EUCFR). </w:t>
      </w:r>
    </w:p>
    <w:p w:rsidR="00742F4B" w:rsidRPr="0099554D" w:rsidRDefault="00742F4B" w:rsidP="00123AF2">
      <w:pPr>
        <w:pStyle w:val="NoSpacing"/>
        <w:spacing w:line="360" w:lineRule="auto"/>
        <w:jc w:val="both"/>
        <w:rPr>
          <w:rFonts w:ascii="Times New Roman" w:hAnsi="Times New Roman" w:cs="Times New Roman"/>
          <w:sz w:val="24"/>
          <w:szCs w:val="24"/>
        </w:rPr>
      </w:pPr>
    </w:p>
    <w:p w:rsidR="0099554D" w:rsidRPr="0099554D" w:rsidRDefault="00C77D02" w:rsidP="00123AF2">
      <w:pPr>
        <w:pStyle w:val="NoSpacing"/>
        <w:numPr>
          <w:ilvl w:val="0"/>
          <w:numId w:val="16"/>
        </w:numPr>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t>E. J. Camp err</w:t>
      </w:r>
      <w:r w:rsidR="002F65D1" w:rsidRPr="0099554D">
        <w:rPr>
          <w:rFonts w:ascii="Times New Roman" w:hAnsi="Times New Roman" w:cs="Times New Roman"/>
          <w:sz w:val="24"/>
          <w:szCs w:val="24"/>
        </w:rPr>
        <w:t>ed</w:t>
      </w:r>
      <w:r w:rsidRPr="0099554D">
        <w:rPr>
          <w:rFonts w:ascii="Times New Roman" w:hAnsi="Times New Roman" w:cs="Times New Roman"/>
          <w:sz w:val="24"/>
          <w:szCs w:val="24"/>
        </w:rPr>
        <w:t xml:space="preserve"> in striking out the whistleblowing claim on the grounds that all complaints of detriment for making protected disclosures have no reasonable prospects of success (para 1 of the Reserved </w:t>
      </w:r>
      <w:r w:rsidR="002F65D1" w:rsidRPr="0099554D">
        <w:rPr>
          <w:rFonts w:ascii="Times New Roman" w:hAnsi="Times New Roman" w:cs="Times New Roman"/>
          <w:sz w:val="24"/>
          <w:szCs w:val="24"/>
        </w:rPr>
        <w:t xml:space="preserve">Judgment) and </w:t>
      </w:r>
      <w:r w:rsidR="005C0F9F" w:rsidRPr="0099554D">
        <w:rPr>
          <w:rFonts w:ascii="Times New Roman" w:hAnsi="Times New Roman" w:cs="Times New Roman"/>
          <w:sz w:val="24"/>
          <w:szCs w:val="24"/>
        </w:rPr>
        <w:t>by</w:t>
      </w:r>
      <w:r w:rsidR="002F65D1" w:rsidRPr="0099554D">
        <w:rPr>
          <w:rFonts w:ascii="Times New Roman" w:hAnsi="Times New Roman" w:cs="Times New Roman"/>
          <w:sz w:val="24"/>
          <w:szCs w:val="24"/>
        </w:rPr>
        <w:t xml:space="preserve"> not providing clear and intelligible reasons for this (para 87 of the appeal). </w:t>
      </w:r>
      <w:r w:rsidR="000164FC" w:rsidRPr="0099554D">
        <w:rPr>
          <w:rFonts w:ascii="Times New Roman" w:hAnsi="Times New Roman" w:cs="Times New Roman"/>
          <w:sz w:val="24"/>
          <w:szCs w:val="24"/>
        </w:rPr>
        <w:t>Notwith</w:t>
      </w:r>
      <w:r w:rsidR="00577C5B" w:rsidRPr="0099554D">
        <w:rPr>
          <w:rFonts w:ascii="Times New Roman" w:hAnsi="Times New Roman" w:cs="Times New Roman"/>
          <w:sz w:val="24"/>
          <w:szCs w:val="24"/>
        </w:rPr>
        <w:t>st</w:t>
      </w:r>
      <w:r w:rsidR="000164FC" w:rsidRPr="0099554D">
        <w:rPr>
          <w:rFonts w:ascii="Times New Roman" w:hAnsi="Times New Roman" w:cs="Times New Roman"/>
          <w:sz w:val="24"/>
          <w:szCs w:val="24"/>
        </w:rPr>
        <w:t xml:space="preserve">anding E. J. Auerbach’s admission that this is arguable and should be considered further, </w:t>
      </w:r>
      <w:r w:rsidR="00D7185D" w:rsidRPr="0099554D">
        <w:rPr>
          <w:rFonts w:ascii="Times New Roman" w:hAnsi="Times New Roman" w:cs="Times New Roman"/>
          <w:sz w:val="24"/>
          <w:szCs w:val="24"/>
        </w:rPr>
        <w:t>I</w:t>
      </w:r>
      <w:r w:rsidR="000164FC" w:rsidRPr="0099554D">
        <w:rPr>
          <w:rFonts w:ascii="Times New Roman" w:hAnsi="Times New Roman" w:cs="Times New Roman"/>
          <w:sz w:val="24"/>
          <w:szCs w:val="24"/>
        </w:rPr>
        <w:t xml:space="preserve"> contend that i</w:t>
      </w:r>
      <w:r w:rsidR="00D7185D" w:rsidRPr="0099554D">
        <w:rPr>
          <w:rFonts w:ascii="Times New Roman" w:hAnsi="Times New Roman" w:cs="Times New Roman"/>
          <w:sz w:val="24"/>
          <w:szCs w:val="24"/>
        </w:rPr>
        <w:t xml:space="preserve">t is also unsatisfactory and amounts to an error of law for a Tribunal to simply state a conclusion or a decision without showing how it arrived </w:t>
      </w:r>
      <w:r w:rsidR="00B96876">
        <w:rPr>
          <w:rFonts w:ascii="Times New Roman" w:hAnsi="Times New Roman" w:cs="Times New Roman"/>
          <w:sz w:val="24"/>
          <w:szCs w:val="24"/>
        </w:rPr>
        <w:t>a</w:t>
      </w:r>
      <w:r w:rsidR="00D7185D" w:rsidRPr="0099554D">
        <w:rPr>
          <w:rFonts w:ascii="Times New Roman" w:hAnsi="Times New Roman" w:cs="Times New Roman"/>
          <w:sz w:val="24"/>
          <w:szCs w:val="24"/>
        </w:rPr>
        <w:t>t this conclusion</w:t>
      </w:r>
      <w:r w:rsidR="0099554D" w:rsidRPr="0099554D">
        <w:rPr>
          <w:rFonts w:ascii="Times New Roman" w:hAnsi="Times New Roman" w:cs="Times New Roman"/>
          <w:sz w:val="24"/>
          <w:szCs w:val="24"/>
        </w:rPr>
        <w:t>.</w:t>
      </w:r>
    </w:p>
    <w:p w:rsidR="0099554D" w:rsidRPr="0099554D" w:rsidRDefault="0099554D" w:rsidP="00123AF2">
      <w:pPr>
        <w:pStyle w:val="NoSpacing"/>
        <w:spacing w:line="360" w:lineRule="auto"/>
        <w:jc w:val="both"/>
        <w:rPr>
          <w:rFonts w:ascii="Times New Roman" w:hAnsi="Times New Roman" w:cs="Times New Roman"/>
          <w:sz w:val="24"/>
          <w:szCs w:val="24"/>
        </w:rPr>
      </w:pPr>
    </w:p>
    <w:p w:rsidR="005D2F29" w:rsidRPr="0099554D" w:rsidRDefault="00D01C61" w:rsidP="00123AF2">
      <w:pPr>
        <w:pStyle w:val="NoSpacing"/>
        <w:spacing w:line="360" w:lineRule="auto"/>
        <w:ind w:left="720"/>
        <w:jc w:val="both"/>
        <w:rPr>
          <w:rFonts w:ascii="Times New Roman" w:hAnsi="Times New Roman" w:cs="Times New Roman"/>
          <w:sz w:val="24"/>
          <w:szCs w:val="24"/>
        </w:rPr>
      </w:pPr>
      <w:r w:rsidRPr="0099554D">
        <w:rPr>
          <w:rFonts w:ascii="Times New Roman" w:hAnsi="Times New Roman" w:cs="Times New Roman"/>
          <w:sz w:val="24"/>
          <w:szCs w:val="24"/>
        </w:rPr>
        <w:t>Accordingly, t</w:t>
      </w:r>
      <w:r w:rsidR="002F65D1" w:rsidRPr="0099554D">
        <w:rPr>
          <w:rFonts w:ascii="Times New Roman" w:hAnsi="Times New Roman" w:cs="Times New Roman"/>
          <w:sz w:val="24"/>
          <w:szCs w:val="24"/>
        </w:rPr>
        <w:t xml:space="preserve">he EAT erred </w:t>
      </w:r>
      <w:r w:rsidR="0054655F" w:rsidRPr="0099554D">
        <w:rPr>
          <w:rFonts w:ascii="Times New Roman" w:hAnsi="Times New Roman" w:cs="Times New Roman"/>
          <w:sz w:val="24"/>
          <w:szCs w:val="24"/>
        </w:rPr>
        <w:t xml:space="preserve">(the EAT’s failure infringes the Claimant’s right to a fair hearing within the meaning of Article 6(1) ECHR and 47 EUCFR) </w:t>
      </w:r>
      <w:r w:rsidR="002F65D1" w:rsidRPr="0099554D">
        <w:rPr>
          <w:rFonts w:ascii="Times New Roman" w:hAnsi="Times New Roman" w:cs="Times New Roman"/>
          <w:sz w:val="24"/>
          <w:szCs w:val="24"/>
        </w:rPr>
        <w:t>in not examining carefully my submissions about the absence of clear and intelligible reason</w:t>
      </w:r>
      <w:r w:rsidR="005C0F9F" w:rsidRPr="0099554D">
        <w:rPr>
          <w:rFonts w:ascii="Times New Roman" w:hAnsi="Times New Roman" w:cs="Times New Roman"/>
          <w:sz w:val="24"/>
          <w:szCs w:val="24"/>
        </w:rPr>
        <w:t>s and the date</w:t>
      </w:r>
      <w:r w:rsidR="000164FC" w:rsidRPr="0099554D">
        <w:rPr>
          <w:rFonts w:ascii="Times New Roman" w:hAnsi="Times New Roman" w:cs="Times New Roman"/>
          <w:sz w:val="24"/>
          <w:szCs w:val="24"/>
        </w:rPr>
        <w:t>s noted in ET1 w</w:t>
      </w:r>
      <w:r w:rsidR="005C0F9F" w:rsidRPr="0099554D">
        <w:rPr>
          <w:rFonts w:ascii="Times New Roman" w:hAnsi="Times New Roman" w:cs="Times New Roman"/>
          <w:sz w:val="24"/>
          <w:szCs w:val="24"/>
        </w:rPr>
        <w:t>hich show that the whistleblowing complaint is in time</w:t>
      </w:r>
      <w:r w:rsidR="004336C0" w:rsidRPr="0099554D">
        <w:rPr>
          <w:rFonts w:ascii="Times New Roman" w:hAnsi="Times New Roman" w:cs="Times New Roman"/>
          <w:sz w:val="24"/>
          <w:szCs w:val="24"/>
        </w:rPr>
        <w:t xml:space="preserve"> (that is, </w:t>
      </w:r>
      <w:r w:rsidR="006E39F8" w:rsidRPr="0099554D">
        <w:rPr>
          <w:rFonts w:ascii="Times New Roman" w:hAnsi="Times New Roman" w:cs="Times New Roman"/>
          <w:sz w:val="24"/>
          <w:szCs w:val="24"/>
        </w:rPr>
        <w:t>Paragraphs 89, 90, 91, 92, 93, 98, 99, 100, 101, 102, 103, 104, 105, 106, 107, 108, 109, 110, 111, 112</w:t>
      </w:r>
      <w:r w:rsidR="004336C0" w:rsidRPr="0099554D">
        <w:rPr>
          <w:rFonts w:ascii="Times New Roman" w:hAnsi="Times New Roman" w:cs="Times New Roman"/>
          <w:sz w:val="24"/>
          <w:szCs w:val="24"/>
        </w:rPr>
        <w:t>, 113, 114, 115, 116 of the Grounds of Appeal)</w:t>
      </w:r>
      <w:r w:rsidR="008A1A65">
        <w:rPr>
          <w:rFonts w:ascii="Times New Roman" w:hAnsi="Times New Roman" w:cs="Times New Roman"/>
          <w:sz w:val="24"/>
          <w:szCs w:val="24"/>
        </w:rPr>
        <w:t>.</w:t>
      </w:r>
    </w:p>
    <w:p w:rsidR="004E493C" w:rsidRPr="0099554D" w:rsidRDefault="006304FA" w:rsidP="00123AF2">
      <w:pPr>
        <w:pStyle w:val="NoSpacing"/>
        <w:spacing w:line="360" w:lineRule="auto"/>
        <w:jc w:val="both"/>
        <w:rPr>
          <w:rFonts w:ascii="Times New Roman" w:hAnsi="Times New Roman" w:cs="Times New Roman"/>
          <w:sz w:val="24"/>
          <w:szCs w:val="24"/>
          <w:highlight w:val="yellow"/>
        </w:rPr>
      </w:pPr>
      <w:r w:rsidRPr="0099554D">
        <w:rPr>
          <w:rFonts w:ascii="Times New Roman" w:hAnsi="Times New Roman" w:cs="Times New Roman"/>
          <w:sz w:val="24"/>
          <w:szCs w:val="24"/>
          <w:highlight w:val="yellow"/>
        </w:rPr>
        <w:t xml:space="preserve">  </w:t>
      </w:r>
    </w:p>
    <w:p w:rsidR="00B95067" w:rsidRPr="0099554D" w:rsidRDefault="00B95067" w:rsidP="00123AF2">
      <w:pPr>
        <w:pStyle w:val="NoSpacing"/>
        <w:numPr>
          <w:ilvl w:val="0"/>
          <w:numId w:val="16"/>
        </w:numPr>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t>E. J. Camp err</w:t>
      </w:r>
      <w:r w:rsidR="008C52A9" w:rsidRPr="0099554D">
        <w:rPr>
          <w:rFonts w:ascii="Times New Roman" w:hAnsi="Times New Roman" w:cs="Times New Roman"/>
          <w:sz w:val="24"/>
          <w:szCs w:val="24"/>
        </w:rPr>
        <w:t>ed</w:t>
      </w:r>
      <w:r w:rsidRPr="0099554D">
        <w:rPr>
          <w:rFonts w:ascii="Times New Roman" w:hAnsi="Times New Roman" w:cs="Times New Roman"/>
          <w:sz w:val="24"/>
          <w:szCs w:val="24"/>
        </w:rPr>
        <w:t xml:space="preserve"> in law in striking out </w:t>
      </w:r>
      <w:r w:rsidR="00974760" w:rsidRPr="0099554D">
        <w:rPr>
          <w:rFonts w:ascii="Times New Roman" w:hAnsi="Times New Roman" w:cs="Times New Roman"/>
          <w:sz w:val="24"/>
          <w:szCs w:val="24"/>
        </w:rPr>
        <w:t>my entire</w:t>
      </w:r>
      <w:r w:rsidRPr="0099554D">
        <w:rPr>
          <w:rFonts w:ascii="Times New Roman" w:hAnsi="Times New Roman" w:cs="Times New Roman"/>
          <w:sz w:val="24"/>
          <w:szCs w:val="24"/>
        </w:rPr>
        <w:t xml:space="preserve"> continuing victimisation claim with the exception of the final appeal hearing and </w:t>
      </w:r>
      <w:r w:rsidR="00D01C61" w:rsidRPr="0099554D">
        <w:rPr>
          <w:rFonts w:ascii="Times New Roman" w:hAnsi="Times New Roman" w:cs="Times New Roman"/>
          <w:sz w:val="24"/>
          <w:szCs w:val="24"/>
        </w:rPr>
        <w:t xml:space="preserve">the email </w:t>
      </w:r>
      <w:r w:rsidRPr="0099554D">
        <w:rPr>
          <w:rFonts w:ascii="Times New Roman" w:hAnsi="Times New Roman" w:cs="Times New Roman"/>
          <w:sz w:val="24"/>
          <w:szCs w:val="24"/>
        </w:rPr>
        <w:t xml:space="preserve">communication </w:t>
      </w:r>
      <w:r w:rsidR="00D01C61" w:rsidRPr="0099554D">
        <w:rPr>
          <w:rFonts w:ascii="Times New Roman" w:hAnsi="Times New Roman" w:cs="Times New Roman"/>
          <w:sz w:val="24"/>
          <w:szCs w:val="24"/>
        </w:rPr>
        <w:t xml:space="preserve">of </w:t>
      </w:r>
      <w:r w:rsidRPr="0099554D">
        <w:rPr>
          <w:rFonts w:ascii="Times New Roman" w:hAnsi="Times New Roman" w:cs="Times New Roman"/>
          <w:sz w:val="24"/>
          <w:szCs w:val="24"/>
        </w:rPr>
        <w:t>19 December 2015</w:t>
      </w:r>
      <w:r w:rsidR="003214CC" w:rsidRPr="0099554D">
        <w:rPr>
          <w:rFonts w:ascii="Times New Roman" w:hAnsi="Times New Roman" w:cs="Times New Roman"/>
          <w:sz w:val="24"/>
          <w:szCs w:val="24"/>
        </w:rPr>
        <w:t xml:space="preserve"> (para</w:t>
      </w:r>
      <w:r w:rsidR="002959B1" w:rsidRPr="0099554D">
        <w:rPr>
          <w:rFonts w:ascii="Times New Roman" w:hAnsi="Times New Roman" w:cs="Times New Roman"/>
          <w:sz w:val="24"/>
          <w:szCs w:val="24"/>
        </w:rPr>
        <w:t>s</w:t>
      </w:r>
      <w:r w:rsidR="003214CC" w:rsidRPr="0099554D">
        <w:rPr>
          <w:rFonts w:ascii="Times New Roman" w:hAnsi="Times New Roman" w:cs="Times New Roman"/>
          <w:sz w:val="24"/>
          <w:szCs w:val="24"/>
        </w:rPr>
        <w:t xml:space="preserve"> 8</w:t>
      </w:r>
      <w:r w:rsidR="002959B1" w:rsidRPr="0099554D">
        <w:rPr>
          <w:rFonts w:ascii="Times New Roman" w:hAnsi="Times New Roman" w:cs="Times New Roman"/>
          <w:sz w:val="24"/>
          <w:szCs w:val="24"/>
        </w:rPr>
        <w:t xml:space="preserve"> – </w:t>
      </w:r>
      <w:r w:rsidR="003214CC" w:rsidRPr="0099554D">
        <w:rPr>
          <w:rFonts w:ascii="Times New Roman" w:hAnsi="Times New Roman" w:cs="Times New Roman"/>
          <w:sz w:val="24"/>
          <w:szCs w:val="24"/>
        </w:rPr>
        <w:t>11</w:t>
      </w:r>
      <w:r w:rsidR="002959B1" w:rsidRPr="0099554D">
        <w:rPr>
          <w:rFonts w:ascii="Times New Roman" w:hAnsi="Times New Roman" w:cs="Times New Roman"/>
          <w:sz w:val="24"/>
          <w:szCs w:val="24"/>
        </w:rPr>
        <w:t xml:space="preserve"> </w:t>
      </w:r>
      <w:r w:rsidR="003214CC" w:rsidRPr="0099554D">
        <w:rPr>
          <w:rFonts w:ascii="Times New Roman" w:hAnsi="Times New Roman" w:cs="Times New Roman"/>
          <w:sz w:val="24"/>
          <w:szCs w:val="24"/>
        </w:rPr>
        <w:t>of the Reserved Judgment)</w:t>
      </w:r>
      <w:r w:rsidR="00E817A4" w:rsidRPr="0099554D">
        <w:rPr>
          <w:rFonts w:ascii="Times New Roman" w:hAnsi="Times New Roman" w:cs="Times New Roman"/>
          <w:sz w:val="24"/>
          <w:szCs w:val="24"/>
        </w:rPr>
        <w:t xml:space="preserve">. The EAT erred in sanctioning this by writing ‘However, the Judge explains why the other claims are struck out – being because it was not sufficiently arguable that what they relied upon amounted to protected acts’. </w:t>
      </w:r>
    </w:p>
    <w:p w:rsidR="00E817A4" w:rsidRPr="0099554D" w:rsidRDefault="00E817A4" w:rsidP="00123AF2">
      <w:pPr>
        <w:pStyle w:val="NoSpacing"/>
        <w:spacing w:line="360" w:lineRule="auto"/>
        <w:jc w:val="both"/>
        <w:rPr>
          <w:rFonts w:ascii="Times New Roman" w:hAnsi="Times New Roman" w:cs="Times New Roman"/>
          <w:sz w:val="24"/>
          <w:szCs w:val="24"/>
        </w:rPr>
      </w:pPr>
    </w:p>
    <w:p w:rsidR="006E0E4E" w:rsidRPr="003B5262" w:rsidRDefault="0099554D" w:rsidP="00123AF2">
      <w:pPr>
        <w:pStyle w:val="NoSpacing"/>
        <w:numPr>
          <w:ilvl w:val="0"/>
          <w:numId w:val="16"/>
        </w:numPr>
        <w:spacing w:line="360" w:lineRule="auto"/>
        <w:jc w:val="both"/>
        <w:rPr>
          <w:rFonts w:ascii="Times New Roman" w:hAnsi="Times New Roman" w:cs="Times New Roman"/>
          <w:sz w:val="24"/>
          <w:szCs w:val="24"/>
        </w:rPr>
      </w:pPr>
      <w:r w:rsidRPr="003B5262">
        <w:rPr>
          <w:rFonts w:ascii="Times New Roman" w:hAnsi="Times New Roman" w:cs="Times New Roman"/>
          <w:sz w:val="24"/>
          <w:szCs w:val="24"/>
        </w:rPr>
        <w:t>E</w:t>
      </w:r>
      <w:r w:rsidR="001D11BE" w:rsidRPr="003B5262">
        <w:rPr>
          <w:rFonts w:ascii="Times New Roman" w:hAnsi="Times New Roman" w:cs="Times New Roman"/>
          <w:sz w:val="24"/>
          <w:szCs w:val="24"/>
        </w:rPr>
        <w:t xml:space="preserve">xclusion of my documentary evidence (- </w:t>
      </w:r>
      <w:r w:rsidR="00577C5B" w:rsidRPr="003B5262">
        <w:rPr>
          <w:rFonts w:ascii="Times New Roman" w:hAnsi="Times New Roman" w:cs="Times New Roman"/>
          <w:sz w:val="24"/>
          <w:szCs w:val="24"/>
        </w:rPr>
        <w:t>hundreds</w:t>
      </w:r>
      <w:r w:rsidR="001D11BE" w:rsidRPr="003B5262">
        <w:rPr>
          <w:rFonts w:ascii="Times New Roman" w:hAnsi="Times New Roman" w:cs="Times New Roman"/>
          <w:sz w:val="24"/>
          <w:szCs w:val="24"/>
        </w:rPr>
        <w:t xml:space="preserve"> of pages) from the single inclusive bundle </w:t>
      </w:r>
      <w:r w:rsidR="00577C5B" w:rsidRPr="003B5262">
        <w:rPr>
          <w:rFonts w:ascii="Times New Roman" w:hAnsi="Times New Roman" w:cs="Times New Roman"/>
          <w:sz w:val="24"/>
          <w:szCs w:val="24"/>
        </w:rPr>
        <w:t>ordered</w:t>
      </w:r>
      <w:r w:rsidR="001D11BE" w:rsidRPr="003B5262">
        <w:rPr>
          <w:rFonts w:ascii="Times New Roman" w:hAnsi="Times New Roman" w:cs="Times New Roman"/>
          <w:sz w:val="24"/>
          <w:szCs w:val="24"/>
        </w:rPr>
        <w:t xml:space="preserve"> by E. J. Rose</w:t>
      </w:r>
      <w:r w:rsidR="00DE166B" w:rsidRPr="003B5262">
        <w:rPr>
          <w:rFonts w:ascii="Times New Roman" w:hAnsi="Times New Roman" w:cs="Times New Roman"/>
          <w:sz w:val="24"/>
          <w:szCs w:val="24"/>
        </w:rPr>
        <w:t xml:space="preserve"> and thus the preliminary hearing of 8 August 2018</w:t>
      </w:r>
      <w:r w:rsidR="001D11BE" w:rsidRPr="003B5262">
        <w:rPr>
          <w:rFonts w:ascii="Times New Roman" w:hAnsi="Times New Roman" w:cs="Times New Roman"/>
          <w:sz w:val="24"/>
          <w:szCs w:val="24"/>
        </w:rPr>
        <w:t>.</w:t>
      </w:r>
      <w:r w:rsidR="00DE166B" w:rsidRPr="003B5262">
        <w:rPr>
          <w:rFonts w:ascii="Times New Roman" w:hAnsi="Times New Roman" w:cs="Times New Roman"/>
          <w:sz w:val="24"/>
          <w:szCs w:val="24"/>
        </w:rPr>
        <w:t xml:space="preserve"> This means that E. J. Camp judgments about my claims are unsafe and incorrect because he did not consider the evidence.</w:t>
      </w:r>
      <w:r w:rsidR="003B5262" w:rsidRPr="003B5262">
        <w:rPr>
          <w:rFonts w:ascii="Times New Roman" w:hAnsi="Times New Roman" w:cs="Times New Roman"/>
          <w:sz w:val="24"/>
          <w:szCs w:val="24"/>
        </w:rPr>
        <w:t xml:space="preserve"> </w:t>
      </w:r>
      <w:r w:rsidR="006E0E4E" w:rsidRPr="003B5262">
        <w:rPr>
          <w:rFonts w:ascii="Times New Roman" w:hAnsi="Times New Roman" w:cs="Times New Roman"/>
          <w:sz w:val="24"/>
          <w:szCs w:val="24"/>
        </w:rPr>
        <w:t>The essence of Article 6(1) ECHR, Article 20 and 47 EUCFR (the latter is both a general principle of EU law and a fundamental right</w:t>
      </w:r>
      <w:r w:rsidR="00E42735" w:rsidRPr="003B5262">
        <w:rPr>
          <w:rFonts w:ascii="Times New Roman" w:hAnsi="Times New Roman" w:cs="Times New Roman"/>
          <w:sz w:val="24"/>
          <w:szCs w:val="24"/>
        </w:rPr>
        <w:t xml:space="preserve"> which is directly effective</w:t>
      </w:r>
      <w:r w:rsidR="006E0E4E" w:rsidRPr="003B5262">
        <w:rPr>
          <w:rFonts w:ascii="Times New Roman" w:hAnsi="Times New Roman" w:cs="Times New Roman"/>
          <w:sz w:val="24"/>
          <w:szCs w:val="24"/>
        </w:rPr>
        <w:t>) is violated when a party’s documentary evidence is precluded from presentation at a judicial hearing.</w:t>
      </w:r>
    </w:p>
    <w:p w:rsidR="00DE166B" w:rsidRPr="0099554D" w:rsidRDefault="00DE166B" w:rsidP="00123AF2">
      <w:pPr>
        <w:pStyle w:val="NoSpacing"/>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lastRenderedPageBreak/>
        <w:t xml:space="preserve"> </w:t>
      </w:r>
      <w:r w:rsidR="001D11BE" w:rsidRPr="0099554D">
        <w:rPr>
          <w:rFonts w:ascii="Times New Roman" w:hAnsi="Times New Roman" w:cs="Times New Roman"/>
          <w:sz w:val="24"/>
          <w:szCs w:val="24"/>
        </w:rPr>
        <w:t xml:space="preserve"> </w:t>
      </w:r>
    </w:p>
    <w:p w:rsidR="00E626B0" w:rsidRPr="0099554D" w:rsidRDefault="006E0E4E" w:rsidP="00123AF2">
      <w:pPr>
        <w:pStyle w:val="NoSpacing"/>
        <w:numPr>
          <w:ilvl w:val="0"/>
          <w:numId w:val="16"/>
        </w:numPr>
        <w:spacing w:line="360" w:lineRule="auto"/>
        <w:jc w:val="both"/>
        <w:rPr>
          <w:rFonts w:ascii="Times New Roman" w:hAnsi="Times New Roman" w:cs="Times New Roman"/>
          <w:sz w:val="24"/>
          <w:szCs w:val="24"/>
        </w:rPr>
      </w:pPr>
      <w:r w:rsidRPr="0099554D">
        <w:rPr>
          <w:rFonts w:ascii="Times New Roman" w:hAnsi="Times New Roman" w:cs="Times New Roman"/>
          <w:sz w:val="24"/>
          <w:szCs w:val="24"/>
        </w:rPr>
        <w:t>E. J. Camp’s r</w:t>
      </w:r>
      <w:r w:rsidR="005632E8" w:rsidRPr="0099554D">
        <w:rPr>
          <w:rFonts w:ascii="Times New Roman" w:hAnsi="Times New Roman" w:cs="Times New Roman"/>
          <w:sz w:val="24"/>
          <w:szCs w:val="24"/>
        </w:rPr>
        <w:t xml:space="preserve">efusal of the application for further </w:t>
      </w:r>
      <w:r w:rsidRPr="0099554D">
        <w:rPr>
          <w:rFonts w:ascii="Times New Roman" w:hAnsi="Times New Roman" w:cs="Times New Roman"/>
          <w:sz w:val="24"/>
          <w:szCs w:val="24"/>
        </w:rPr>
        <w:t>and</w:t>
      </w:r>
      <w:r w:rsidR="005632E8" w:rsidRPr="0099554D">
        <w:rPr>
          <w:rFonts w:ascii="Times New Roman" w:hAnsi="Times New Roman" w:cs="Times New Roman"/>
          <w:sz w:val="24"/>
          <w:szCs w:val="24"/>
        </w:rPr>
        <w:t xml:space="preserve"> better particulars </w:t>
      </w:r>
      <w:r w:rsidRPr="0099554D">
        <w:rPr>
          <w:rFonts w:ascii="Times New Roman" w:hAnsi="Times New Roman" w:cs="Times New Roman"/>
          <w:sz w:val="24"/>
          <w:szCs w:val="24"/>
        </w:rPr>
        <w:t xml:space="preserve">on my alleged misconduct </w:t>
      </w:r>
      <w:r w:rsidR="005632E8" w:rsidRPr="0099554D">
        <w:rPr>
          <w:rFonts w:ascii="Times New Roman" w:hAnsi="Times New Roman" w:cs="Times New Roman"/>
          <w:sz w:val="24"/>
          <w:szCs w:val="24"/>
        </w:rPr>
        <w:t>– the 15th application since 19 September 201</w:t>
      </w:r>
      <w:r w:rsidRPr="0099554D">
        <w:rPr>
          <w:rFonts w:ascii="Times New Roman" w:hAnsi="Times New Roman" w:cs="Times New Roman"/>
          <w:sz w:val="24"/>
          <w:szCs w:val="24"/>
        </w:rPr>
        <w:t>7</w:t>
      </w:r>
      <w:r w:rsidR="005632E8" w:rsidRPr="0099554D">
        <w:rPr>
          <w:rFonts w:ascii="Times New Roman" w:hAnsi="Times New Roman" w:cs="Times New Roman"/>
          <w:sz w:val="24"/>
          <w:szCs w:val="24"/>
        </w:rPr>
        <w:t xml:space="preserve">, by E. J. Camp. </w:t>
      </w:r>
      <w:r w:rsidR="00E626B0" w:rsidRPr="0099554D">
        <w:rPr>
          <w:rFonts w:ascii="Times New Roman" w:hAnsi="Times New Roman" w:cs="Times New Roman"/>
          <w:sz w:val="24"/>
          <w:szCs w:val="24"/>
        </w:rPr>
        <w:t>The refusal of the application o</w:t>
      </w:r>
      <w:r w:rsidR="00C741E3" w:rsidRPr="0099554D">
        <w:rPr>
          <w:rFonts w:ascii="Times New Roman" w:hAnsi="Times New Roman" w:cs="Times New Roman"/>
          <w:sz w:val="24"/>
          <w:szCs w:val="24"/>
        </w:rPr>
        <w:t>n</w:t>
      </w:r>
      <w:r w:rsidR="00E626B0" w:rsidRPr="0099554D">
        <w:rPr>
          <w:rFonts w:ascii="Times New Roman" w:hAnsi="Times New Roman" w:cs="Times New Roman"/>
          <w:sz w:val="24"/>
          <w:szCs w:val="24"/>
        </w:rPr>
        <w:t xml:space="preserve"> further and better particulars on what I am supposed to have done </w:t>
      </w:r>
      <w:r w:rsidR="00C741E3" w:rsidRPr="0099554D">
        <w:rPr>
          <w:rFonts w:ascii="Times New Roman" w:hAnsi="Times New Roman" w:cs="Times New Roman"/>
          <w:sz w:val="24"/>
          <w:szCs w:val="24"/>
        </w:rPr>
        <w:t>at the hearing of 8 August 2018 and following the hearing (- a fresh application was made on 15 September 2018)</w:t>
      </w:r>
      <w:r w:rsidR="00D01C61" w:rsidRPr="0099554D">
        <w:rPr>
          <w:rFonts w:ascii="Times New Roman" w:hAnsi="Times New Roman" w:cs="Times New Roman"/>
          <w:sz w:val="24"/>
          <w:szCs w:val="24"/>
        </w:rPr>
        <w:t xml:space="preserve"> (Grounds of Appeal para 135, para 142 et seq)</w:t>
      </w:r>
      <w:r w:rsidR="00F83296" w:rsidRPr="0099554D">
        <w:rPr>
          <w:rFonts w:ascii="Times New Roman" w:hAnsi="Times New Roman" w:cs="Times New Roman"/>
          <w:sz w:val="24"/>
          <w:szCs w:val="24"/>
        </w:rPr>
        <w:t>.</w:t>
      </w:r>
    </w:p>
    <w:p w:rsidR="00617690" w:rsidRPr="0099554D" w:rsidRDefault="00617690" w:rsidP="00123AF2">
      <w:pPr>
        <w:pStyle w:val="NoSpacing"/>
        <w:spacing w:line="360" w:lineRule="auto"/>
        <w:jc w:val="both"/>
        <w:rPr>
          <w:rFonts w:ascii="Times New Roman" w:hAnsi="Times New Roman" w:cs="Times New Roman"/>
          <w:sz w:val="24"/>
          <w:szCs w:val="24"/>
        </w:rPr>
      </w:pPr>
    </w:p>
    <w:p w:rsidR="00621E4E" w:rsidRPr="0099554D" w:rsidRDefault="0099554D" w:rsidP="00123AF2">
      <w:pPr>
        <w:pStyle w:val="NoSpacing"/>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No reasons were provided E.</w:t>
      </w:r>
      <w:r w:rsidR="005A6C63" w:rsidRPr="0099554D">
        <w:rPr>
          <w:rFonts w:ascii="Times New Roman" w:hAnsi="Times New Roman" w:cs="Times New Roman"/>
          <w:sz w:val="24"/>
          <w:szCs w:val="24"/>
        </w:rPr>
        <w:t xml:space="preserve"> J. Camp’s Decision </w:t>
      </w:r>
      <w:r w:rsidR="00BC4E93" w:rsidRPr="0099554D">
        <w:rPr>
          <w:rFonts w:ascii="Times New Roman" w:hAnsi="Times New Roman" w:cs="Times New Roman"/>
          <w:sz w:val="24"/>
          <w:szCs w:val="24"/>
        </w:rPr>
        <w:t>of 19</w:t>
      </w:r>
      <w:r w:rsidR="008D7714" w:rsidRPr="0099554D">
        <w:rPr>
          <w:rFonts w:ascii="Times New Roman" w:hAnsi="Times New Roman" w:cs="Times New Roman"/>
          <w:sz w:val="24"/>
          <w:szCs w:val="24"/>
        </w:rPr>
        <w:t xml:space="preserve"> November 2018</w:t>
      </w:r>
      <w:r w:rsidR="008D44E6" w:rsidRPr="0099554D">
        <w:rPr>
          <w:rFonts w:ascii="Times New Roman" w:hAnsi="Times New Roman" w:cs="Times New Roman"/>
          <w:sz w:val="24"/>
          <w:szCs w:val="24"/>
        </w:rPr>
        <w:t xml:space="preserve"> </w:t>
      </w:r>
      <w:r w:rsidR="00D868C1" w:rsidRPr="0099554D">
        <w:rPr>
          <w:rFonts w:ascii="Times New Roman" w:hAnsi="Times New Roman" w:cs="Times New Roman"/>
          <w:sz w:val="24"/>
          <w:szCs w:val="24"/>
        </w:rPr>
        <w:t>which removed the indiv</w:t>
      </w:r>
      <w:r w:rsidR="00BC4E93" w:rsidRPr="0099554D">
        <w:rPr>
          <w:rFonts w:ascii="Times New Roman" w:hAnsi="Times New Roman" w:cs="Times New Roman"/>
          <w:sz w:val="24"/>
          <w:szCs w:val="24"/>
        </w:rPr>
        <w:t>idual</w:t>
      </w:r>
      <w:r w:rsidR="00D868C1" w:rsidRPr="0099554D">
        <w:rPr>
          <w:rFonts w:ascii="Times New Roman" w:hAnsi="Times New Roman" w:cs="Times New Roman"/>
          <w:sz w:val="24"/>
          <w:szCs w:val="24"/>
        </w:rPr>
        <w:t xml:space="preserve"> respondents </w:t>
      </w:r>
      <w:r w:rsidR="008D44E6" w:rsidRPr="0099554D">
        <w:rPr>
          <w:rFonts w:ascii="Times New Roman" w:hAnsi="Times New Roman" w:cs="Times New Roman"/>
          <w:sz w:val="24"/>
          <w:szCs w:val="24"/>
        </w:rPr>
        <w:t>and the subsequent refusals to furnish them</w:t>
      </w:r>
      <w:r>
        <w:rPr>
          <w:rFonts w:ascii="Times New Roman" w:hAnsi="Times New Roman" w:cs="Times New Roman"/>
          <w:sz w:val="24"/>
          <w:szCs w:val="24"/>
        </w:rPr>
        <w:t>.</w:t>
      </w:r>
    </w:p>
    <w:p w:rsidR="008D7714" w:rsidRPr="00926C49" w:rsidRDefault="008D7714" w:rsidP="00123AF2">
      <w:pPr>
        <w:pStyle w:val="NoSpacing"/>
        <w:spacing w:line="360" w:lineRule="auto"/>
        <w:jc w:val="both"/>
        <w:rPr>
          <w:rFonts w:ascii="Times New Roman" w:hAnsi="Times New Roman" w:cs="Times New Roman"/>
          <w:sz w:val="24"/>
          <w:szCs w:val="24"/>
          <w:u w:val="single"/>
        </w:rPr>
      </w:pPr>
    </w:p>
    <w:p w:rsidR="0099554D" w:rsidRDefault="003B526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50. </w:t>
      </w:r>
      <w:r w:rsidR="000015A0">
        <w:rPr>
          <w:rFonts w:ascii="Times New Roman" w:hAnsi="Times New Roman" w:cs="Times New Roman"/>
          <w:sz w:val="24"/>
          <w:szCs w:val="24"/>
        </w:rPr>
        <w:t xml:space="preserve">Because of the above irregularities, I had made an application for a stay in the proceedings pending the determination of the appeals </w:t>
      </w:r>
      <w:r>
        <w:rPr>
          <w:rFonts w:ascii="Times New Roman" w:hAnsi="Times New Roman" w:cs="Times New Roman"/>
          <w:sz w:val="24"/>
          <w:szCs w:val="24"/>
        </w:rPr>
        <w:t xml:space="preserve">by the EAT. This application was submitted </w:t>
      </w:r>
      <w:r w:rsidR="000015A0">
        <w:rPr>
          <w:rFonts w:ascii="Times New Roman" w:hAnsi="Times New Roman" w:cs="Times New Roman"/>
          <w:sz w:val="24"/>
          <w:szCs w:val="24"/>
        </w:rPr>
        <w:t>on 20 December 2018</w:t>
      </w:r>
      <w:r>
        <w:rPr>
          <w:rFonts w:ascii="Times New Roman" w:hAnsi="Times New Roman" w:cs="Times New Roman"/>
          <w:sz w:val="24"/>
          <w:szCs w:val="24"/>
        </w:rPr>
        <w:t xml:space="preserve"> and was accompanied by the two appeals to the EAT</w:t>
      </w:r>
      <w:r w:rsidR="000015A0">
        <w:rPr>
          <w:rFonts w:ascii="Times New Roman" w:hAnsi="Times New Roman" w:cs="Times New Roman"/>
          <w:sz w:val="24"/>
          <w:szCs w:val="24"/>
        </w:rPr>
        <w:t xml:space="preserve">. </w:t>
      </w:r>
    </w:p>
    <w:p w:rsidR="000015A0" w:rsidRDefault="000015A0" w:rsidP="00123AF2">
      <w:pPr>
        <w:pStyle w:val="NoSpacing"/>
        <w:spacing w:line="360" w:lineRule="auto"/>
        <w:jc w:val="both"/>
        <w:rPr>
          <w:rFonts w:ascii="Times New Roman" w:hAnsi="Times New Roman" w:cs="Times New Roman"/>
          <w:sz w:val="24"/>
          <w:szCs w:val="24"/>
        </w:rPr>
      </w:pPr>
    </w:p>
    <w:p w:rsidR="000015A0" w:rsidRDefault="003B526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0015A0">
        <w:rPr>
          <w:rFonts w:ascii="Times New Roman" w:hAnsi="Times New Roman" w:cs="Times New Roman"/>
          <w:sz w:val="24"/>
          <w:szCs w:val="24"/>
        </w:rPr>
        <w:t>There was no response by the Tribunal. This application was ignored</w:t>
      </w:r>
      <w:r>
        <w:rPr>
          <w:rFonts w:ascii="Times New Roman" w:hAnsi="Times New Roman" w:cs="Times New Roman"/>
          <w:sz w:val="24"/>
          <w:szCs w:val="24"/>
        </w:rPr>
        <w:t xml:space="preserve"> by the ET</w:t>
      </w:r>
      <w:r w:rsidR="000015A0">
        <w:rPr>
          <w:rFonts w:ascii="Times New Roman" w:hAnsi="Times New Roman" w:cs="Times New Roman"/>
          <w:sz w:val="24"/>
          <w:szCs w:val="24"/>
        </w:rPr>
        <w:t xml:space="preserve">. </w:t>
      </w:r>
      <w:r>
        <w:rPr>
          <w:rFonts w:ascii="Times New Roman" w:hAnsi="Times New Roman" w:cs="Times New Roman"/>
          <w:sz w:val="24"/>
          <w:szCs w:val="24"/>
        </w:rPr>
        <w:t>To date I have received no decision.</w:t>
      </w:r>
    </w:p>
    <w:p w:rsidR="0099554D" w:rsidRDefault="0099554D" w:rsidP="00123AF2">
      <w:pPr>
        <w:pStyle w:val="NoSpacing"/>
        <w:spacing w:line="360" w:lineRule="auto"/>
        <w:jc w:val="both"/>
        <w:rPr>
          <w:rFonts w:ascii="Times New Roman" w:hAnsi="Times New Roman" w:cs="Times New Roman"/>
          <w:sz w:val="24"/>
          <w:szCs w:val="24"/>
        </w:rPr>
      </w:pPr>
    </w:p>
    <w:p w:rsidR="005757D8" w:rsidRDefault="00DB11F7"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0015A0">
        <w:rPr>
          <w:rFonts w:ascii="Times New Roman" w:hAnsi="Times New Roman" w:cs="Times New Roman"/>
          <w:sz w:val="24"/>
          <w:szCs w:val="24"/>
        </w:rPr>
        <w:t>It was a matter of common sense that the ‘dismantled</w:t>
      </w:r>
      <w:r w:rsidR="00327D77">
        <w:rPr>
          <w:rFonts w:ascii="Times New Roman" w:hAnsi="Times New Roman" w:cs="Times New Roman"/>
          <w:sz w:val="24"/>
          <w:szCs w:val="24"/>
        </w:rPr>
        <w:t xml:space="preserve"> case</w:t>
      </w:r>
      <w:r w:rsidR="000015A0">
        <w:rPr>
          <w:rFonts w:ascii="Times New Roman" w:hAnsi="Times New Roman" w:cs="Times New Roman"/>
          <w:sz w:val="24"/>
          <w:szCs w:val="24"/>
        </w:rPr>
        <w:t>’ by E. J. Camp could not continue since any continu</w:t>
      </w:r>
      <w:r w:rsidR="002B3FEB">
        <w:rPr>
          <w:rFonts w:ascii="Times New Roman" w:hAnsi="Times New Roman" w:cs="Times New Roman"/>
          <w:sz w:val="24"/>
          <w:szCs w:val="24"/>
        </w:rPr>
        <w:t xml:space="preserve">ation of the proceedings </w:t>
      </w:r>
      <w:r w:rsidR="000015A0">
        <w:rPr>
          <w:rFonts w:ascii="Times New Roman" w:hAnsi="Times New Roman" w:cs="Times New Roman"/>
          <w:sz w:val="24"/>
          <w:szCs w:val="24"/>
        </w:rPr>
        <w:t xml:space="preserve">would fall foul of Article 6 (1) ECHR and 47 EUCFR and the principle of effectiveness of primary EU law. </w:t>
      </w:r>
      <w:r w:rsidR="002B3FEB">
        <w:rPr>
          <w:rFonts w:ascii="Times New Roman" w:hAnsi="Times New Roman" w:cs="Times New Roman"/>
          <w:sz w:val="24"/>
          <w:szCs w:val="24"/>
        </w:rPr>
        <w:t>When Mr</w:t>
      </w:r>
      <w:r w:rsidR="00E21745">
        <w:rPr>
          <w:rFonts w:ascii="Times New Roman" w:hAnsi="Times New Roman" w:cs="Times New Roman"/>
          <w:sz w:val="24"/>
          <w:szCs w:val="24"/>
        </w:rPr>
        <w:t>.</w:t>
      </w:r>
      <w:r w:rsidR="002B3FEB">
        <w:rPr>
          <w:rFonts w:ascii="Times New Roman" w:hAnsi="Times New Roman" w:cs="Times New Roman"/>
          <w:sz w:val="24"/>
          <w:szCs w:val="24"/>
        </w:rPr>
        <w:t xml:space="preserve"> Browne persisted in </w:t>
      </w:r>
      <w:r w:rsidR="00B6564D">
        <w:rPr>
          <w:rFonts w:ascii="Times New Roman" w:hAnsi="Times New Roman" w:cs="Times New Roman"/>
          <w:sz w:val="24"/>
          <w:szCs w:val="24"/>
        </w:rPr>
        <w:t xml:space="preserve">preparing for </w:t>
      </w:r>
      <w:r w:rsidR="002B3FEB">
        <w:rPr>
          <w:rFonts w:ascii="Times New Roman" w:hAnsi="Times New Roman" w:cs="Times New Roman"/>
          <w:sz w:val="24"/>
          <w:szCs w:val="24"/>
        </w:rPr>
        <w:t xml:space="preserve">the final hearing of a downright intolerable remnant of the case by asking the Tribunal for an unless order for the submission of documents for </w:t>
      </w:r>
      <w:r w:rsidR="00B6564D">
        <w:rPr>
          <w:rFonts w:ascii="Times New Roman" w:hAnsi="Times New Roman" w:cs="Times New Roman"/>
          <w:sz w:val="24"/>
          <w:szCs w:val="24"/>
        </w:rPr>
        <w:t>the</w:t>
      </w:r>
      <w:r w:rsidR="002B3FEB">
        <w:rPr>
          <w:rFonts w:ascii="Times New Roman" w:hAnsi="Times New Roman" w:cs="Times New Roman"/>
          <w:sz w:val="24"/>
          <w:szCs w:val="24"/>
        </w:rPr>
        <w:t xml:space="preserve"> bundle preparation, I registered my objections and submitted my legal grounds. These were never addressed by E. J. Monk. </w:t>
      </w:r>
    </w:p>
    <w:p w:rsidR="005757D8" w:rsidRDefault="005757D8" w:rsidP="00123AF2">
      <w:pPr>
        <w:pStyle w:val="NoSpacing"/>
        <w:spacing w:line="360" w:lineRule="auto"/>
        <w:jc w:val="both"/>
        <w:rPr>
          <w:rFonts w:ascii="Times New Roman" w:hAnsi="Times New Roman" w:cs="Times New Roman"/>
          <w:sz w:val="24"/>
          <w:szCs w:val="24"/>
        </w:rPr>
      </w:pPr>
    </w:p>
    <w:p w:rsidR="0099554D" w:rsidRDefault="00DB11F7"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2B3FEB">
        <w:rPr>
          <w:rFonts w:ascii="Times New Roman" w:hAnsi="Times New Roman" w:cs="Times New Roman"/>
          <w:sz w:val="24"/>
          <w:szCs w:val="24"/>
        </w:rPr>
        <w:t>When E. J. Monk issued the unless order, I made an application for the order to be set aside on 9 March 2019.</w:t>
      </w:r>
      <w:r w:rsidR="008A1A65">
        <w:rPr>
          <w:rFonts w:ascii="Times New Roman" w:hAnsi="Times New Roman" w:cs="Times New Roman"/>
          <w:sz w:val="24"/>
          <w:szCs w:val="24"/>
        </w:rPr>
        <w:t xml:space="preserve">  That application </w:t>
      </w:r>
      <w:r w:rsidR="0061264F">
        <w:rPr>
          <w:rFonts w:ascii="Times New Roman" w:hAnsi="Times New Roman" w:cs="Times New Roman"/>
          <w:sz w:val="24"/>
          <w:szCs w:val="24"/>
        </w:rPr>
        <w:t xml:space="preserve">and its legal grounds </w:t>
      </w:r>
      <w:r w:rsidR="008A1A65">
        <w:rPr>
          <w:rFonts w:ascii="Times New Roman" w:hAnsi="Times New Roman" w:cs="Times New Roman"/>
          <w:sz w:val="24"/>
          <w:szCs w:val="24"/>
        </w:rPr>
        <w:t>w</w:t>
      </w:r>
      <w:r w:rsidR="0061264F">
        <w:rPr>
          <w:rFonts w:ascii="Times New Roman" w:hAnsi="Times New Roman" w:cs="Times New Roman"/>
          <w:sz w:val="24"/>
          <w:szCs w:val="24"/>
        </w:rPr>
        <w:t>ere</w:t>
      </w:r>
      <w:r w:rsidR="008A1A65">
        <w:rPr>
          <w:rFonts w:ascii="Times New Roman" w:hAnsi="Times New Roman" w:cs="Times New Roman"/>
          <w:sz w:val="24"/>
          <w:szCs w:val="24"/>
        </w:rPr>
        <w:t xml:space="preserve"> ignored again</w:t>
      </w:r>
      <w:r>
        <w:rPr>
          <w:rFonts w:ascii="Times New Roman" w:hAnsi="Times New Roman" w:cs="Times New Roman"/>
          <w:sz w:val="24"/>
          <w:szCs w:val="24"/>
        </w:rPr>
        <w:t xml:space="preserve"> by E. J. Monk</w:t>
      </w:r>
      <w:r w:rsidR="008A1A65">
        <w:rPr>
          <w:rFonts w:ascii="Times New Roman" w:hAnsi="Times New Roman" w:cs="Times New Roman"/>
          <w:sz w:val="24"/>
          <w:szCs w:val="24"/>
        </w:rPr>
        <w:t>.</w:t>
      </w:r>
      <w:r>
        <w:rPr>
          <w:rFonts w:ascii="Times New Roman" w:hAnsi="Times New Roman" w:cs="Times New Roman"/>
          <w:sz w:val="24"/>
          <w:szCs w:val="24"/>
        </w:rPr>
        <w:t xml:space="preserve"> There was no response.</w:t>
      </w:r>
      <w:r w:rsidR="008A1A65">
        <w:rPr>
          <w:rFonts w:ascii="Times New Roman" w:hAnsi="Times New Roman" w:cs="Times New Roman"/>
          <w:sz w:val="24"/>
          <w:szCs w:val="24"/>
        </w:rPr>
        <w:t xml:space="preserve"> </w:t>
      </w:r>
    </w:p>
    <w:p w:rsidR="0099554D" w:rsidRDefault="0099554D" w:rsidP="00123AF2">
      <w:pPr>
        <w:pStyle w:val="NoSpacing"/>
        <w:spacing w:line="360" w:lineRule="auto"/>
        <w:jc w:val="both"/>
        <w:rPr>
          <w:rFonts w:ascii="Times New Roman" w:hAnsi="Times New Roman" w:cs="Times New Roman"/>
          <w:sz w:val="24"/>
          <w:szCs w:val="24"/>
        </w:rPr>
      </w:pPr>
    </w:p>
    <w:p w:rsidR="00DB11F7" w:rsidRDefault="00DB11F7"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54. E. J. Monk proceeded to dismiss my case on </w:t>
      </w:r>
      <w:r w:rsidR="0061264F">
        <w:rPr>
          <w:rFonts w:ascii="Times New Roman" w:hAnsi="Times New Roman" w:cs="Times New Roman"/>
          <w:sz w:val="24"/>
          <w:szCs w:val="24"/>
        </w:rPr>
        <w:t xml:space="preserve">3 April 2019 and </w:t>
      </w:r>
      <w:r w:rsidR="00216EF0">
        <w:rPr>
          <w:rFonts w:ascii="Times New Roman" w:hAnsi="Times New Roman" w:cs="Times New Roman"/>
          <w:sz w:val="24"/>
          <w:szCs w:val="24"/>
        </w:rPr>
        <w:t>I subsequently submitted an appeal to the EAT (PA/447/19, included in the bundle).</w:t>
      </w:r>
      <w:r>
        <w:rPr>
          <w:rFonts w:ascii="Times New Roman" w:hAnsi="Times New Roman" w:cs="Times New Roman"/>
          <w:sz w:val="24"/>
          <w:szCs w:val="24"/>
        </w:rPr>
        <w:t xml:space="preserve"> </w:t>
      </w:r>
      <w:r w:rsidR="002B3FEB">
        <w:rPr>
          <w:rFonts w:ascii="Times New Roman" w:hAnsi="Times New Roman" w:cs="Times New Roman"/>
          <w:sz w:val="24"/>
          <w:szCs w:val="24"/>
        </w:rPr>
        <w:t xml:space="preserve"> </w:t>
      </w:r>
    </w:p>
    <w:p w:rsidR="00DB11F7" w:rsidRDefault="00DB11F7" w:rsidP="00123AF2">
      <w:pPr>
        <w:pStyle w:val="NoSpacing"/>
        <w:spacing w:line="360" w:lineRule="auto"/>
        <w:jc w:val="both"/>
        <w:rPr>
          <w:rFonts w:ascii="Times New Roman" w:hAnsi="Times New Roman" w:cs="Times New Roman"/>
          <w:sz w:val="24"/>
          <w:szCs w:val="24"/>
        </w:rPr>
      </w:pPr>
    </w:p>
    <w:p w:rsidR="00DB11F7" w:rsidRPr="00A904B4" w:rsidRDefault="009A6ECE" w:rsidP="00123AF2">
      <w:pPr>
        <w:pStyle w:val="NoSpacing"/>
        <w:spacing w:line="360" w:lineRule="auto"/>
        <w:jc w:val="both"/>
        <w:rPr>
          <w:rFonts w:ascii="Times New Roman" w:hAnsi="Times New Roman" w:cs="Times New Roman"/>
          <w:b/>
          <w:sz w:val="24"/>
          <w:szCs w:val="24"/>
        </w:rPr>
      </w:pPr>
      <w:r w:rsidRPr="00A904B4">
        <w:rPr>
          <w:rFonts w:ascii="Times New Roman" w:hAnsi="Times New Roman" w:cs="Times New Roman"/>
          <w:b/>
          <w:sz w:val="24"/>
          <w:szCs w:val="24"/>
        </w:rPr>
        <w:t>FRAGMENTATION OF APPEALS</w:t>
      </w:r>
    </w:p>
    <w:p w:rsidR="00DB11F7" w:rsidRPr="00A904B4" w:rsidRDefault="00DB11F7" w:rsidP="00123AF2">
      <w:pPr>
        <w:pStyle w:val="NoSpacing"/>
        <w:spacing w:line="360" w:lineRule="auto"/>
        <w:jc w:val="both"/>
        <w:rPr>
          <w:rFonts w:ascii="Times New Roman" w:hAnsi="Times New Roman" w:cs="Times New Roman"/>
          <w:b/>
          <w:sz w:val="24"/>
          <w:szCs w:val="24"/>
        </w:rPr>
      </w:pPr>
    </w:p>
    <w:p w:rsidR="00D61851" w:rsidRPr="00D61851" w:rsidRDefault="00A904B4"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55. </w:t>
      </w:r>
      <w:r w:rsidR="00290BEB">
        <w:rPr>
          <w:rFonts w:ascii="Times New Roman" w:hAnsi="Times New Roman" w:cs="Times New Roman"/>
          <w:sz w:val="24"/>
          <w:szCs w:val="24"/>
        </w:rPr>
        <w:t>Even before the UK join</w:t>
      </w:r>
      <w:r w:rsidR="00F31EC7">
        <w:rPr>
          <w:rFonts w:ascii="Times New Roman" w:hAnsi="Times New Roman" w:cs="Times New Roman"/>
          <w:sz w:val="24"/>
          <w:szCs w:val="24"/>
        </w:rPr>
        <w:t>ed</w:t>
      </w:r>
      <w:r w:rsidR="00290BEB">
        <w:rPr>
          <w:rFonts w:ascii="Times New Roman" w:hAnsi="Times New Roman" w:cs="Times New Roman"/>
          <w:sz w:val="24"/>
          <w:szCs w:val="24"/>
        </w:rPr>
        <w:t xml:space="preserve"> the European Community, it has been accepted that a hearing can be considered as just only if the conduct of the hearing accords with the rules of natural justice. </w:t>
      </w:r>
      <w:r w:rsidR="00D61851" w:rsidRPr="00D61851">
        <w:rPr>
          <w:rFonts w:ascii="Times New Roman" w:hAnsi="Times New Roman" w:cs="Times New Roman"/>
          <w:sz w:val="24"/>
          <w:szCs w:val="24"/>
        </w:rPr>
        <w:t xml:space="preserve">Mr Justice Slynn in referring to the comments of </w:t>
      </w:r>
      <w:r w:rsidR="00D61851" w:rsidRPr="00D61851">
        <w:rPr>
          <w:rFonts w:ascii="Times New Roman" w:hAnsi="Times New Roman" w:cs="Times New Roman"/>
          <w:i/>
          <w:sz w:val="24"/>
          <w:szCs w:val="24"/>
        </w:rPr>
        <w:t>Harman J in the case of Byrne v Kinematograph Reuters Society Ltd</w:t>
      </w:r>
      <w:r w:rsidR="00D61851" w:rsidRPr="00D61851">
        <w:rPr>
          <w:rFonts w:ascii="Times New Roman" w:hAnsi="Times New Roman" w:cs="Times New Roman"/>
          <w:sz w:val="24"/>
          <w:szCs w:val="24"/>
        </w:rPr>
        <w:t xml:space="preserve"> [1958] IWLR 762 stated: </w:t>
      </w:r>
    </w:p>
    <w:p w:rsidR="00D61851" w:rsidRPr="00D61851" w:rsidRDefault="00D61851" w:rsidP="00CB23E3">
      <w:pPr>
        <w:pStyle w:val="NoSpacing"/>
        <w:jc w:val="both"/>
        <w:rPr>
          <w:rFonts w:ascii="Times New Roman" w:hAnsi="Times New Roman" w:cs="Times New Roman"/>
          <w:sz w:val="24"/>
          <w:szCs w:val="24"/>
        </w:rPr>
      </w:pPr>
      <w:r w:rsidRPr="00D61851">
        <w:rPr>
          <w:rFonts w:ascii="Times New Roman" w:hAnsi="Times New Roman" w:cs="Times New Roman"/>
          <w:sz w:val="24"/>
          <w:szCs w:val="24"/>
        </w:rPr>
        <w:t>‘</w:t>
      </w:r>
      <w:r w:rsidRPr="00CB23E3">
        <w:rPr>
          <w:rFonts w:ascii="Times New Roman" w:hAnsi="Times New Roman" w:cs="Times New Roman"/>
        </w:rPr>
        <w:t>What then are the requirements of natural justice in a case of this kind? First, I think that the person accused should know the nature of the accusation made, secondly, that he should be given an opportunity to state his case, and thirdly, of course,  that the tribunal should act in good faith. I do not myself think that there really is anything more</w:t>
      </w:r>
      <w:r w:rsidRPr="00D61851">
        <w:rPr>
          <w:rFonts w:ascii="Times New Roman" w:hAnsi="Times New Roman" w:cs="Times New Roman"/>
          <w:sz w:val="24"/>
          <w:szCs w:val="24"/>
        </w:rPr>
        <w:t>.’</w:t>
      </w:r>
    </w:p>
    <w:p w:rsidR="00D61851" w:rsidRPr="00D61851" w:rsidRDefault="00D61851" w:rsidP="00123AF2">
      <w:pPr>
        <w:pStyle w:val="NoSpacing"/>
        <w:spacing w:line="360" w:lineRule="auto"/>
        <w:jc w:val="both"/>
        <w:rPr>
          <w:rFonts w:ascii="Times New Roman" w:hAnsi="Times New Roman" w:cs="Times New Roman"/>
          <w:sz w:val="24"/>
          <w:szCs w:val="24"/>
        </w:rPr>
      </w:pPr>
    </w:p>
    <w:p w:rsidR="00D61851" w:rsidRPr="00D61851" w:rsidRDefault="00D61851"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56</w:t>
      </w:r>
      <w:r w:rsidRPr="00D61851">
        <w:rPr>
          <w:rFonts w:ascii="Times New Roman" w:hAnsi="Times New Roman" w:cs="Times New Roman"/>
          <w:sz w:val="24"/>
          <w:szCs w:val="24"/>
        </w:rPr>
        <w:t xml:space="preserve">. </w:t>
      </w:r>
      <w:r>
        <w:rPr>
          <w:rFonts w:ascii="Times New Roman" w:hAnsi="Times New Roman" w:cs="Times New Roman"/>
          <w:sz w:val="24"/>
          <w:szCs w:val="24"/>
        </w:rPr>
        <w:t>T</w:t>
      </w:r>
      <w:r w:rsidRPr="00D61851">
        <w:rPr>
          <w:rFonts w:ascii="Times New Roman" w:hAnsi="Times New Roman" w:cs="Times New Roman"/>
          <w:sz w:val="24"/>
          <w:szCs w:val="24"/>
        </w:rPr>
        <w:t xml:space="preserve">he above are enshrined in the right to a fair trial expressly provided for in Article 6 ECHR which Employment Tribunals must observe in the light of s. 6 of the Human Rights Act 1998 and in Article 47 of the EU Charter of Fundamental Rights, which is applicable, coupled with the General Principle of EU Law pertaining to the right to a fair hearing and to an effective judicial remedy (Case 222/84 Johnston [1986] ECR 1651; Case 222/86 Heylens ECR 4097). According to the Court of Justice of the EU, that General Principle applies to the Member States (and thus, to their courts and tribunals) when they are implementing EU law and Article 47 of the EU Charter applies to the Member States when they are implementing Union law and thus to the UK, notwithstanding Protocol 30. And General Principles must always be observed.  </w:t>
      </w:r>
    </w:p>
    <w:p w:rsidR="00D61851" w:rsidRPr="00D61851" w:rsidRDefault="00D61851" w:rsidP="00123AF2">
      <w:pPr>
        <w:pStyle w:val="NoSpacing"/>
        <w:spacing w:line="360" w:lineRule="auto"/>
        <w:jc w:val="both"/>
        <w:rPr>
          <w:rFonts w:ascii="Times New Roman" w:hAnsi="Times New Roman" w:cs="Times New Roman"/>
          <w:sz w:val="24"/>
          <w:szCs w:val="24"/>
        </w:rPr>
      </w:pPr>
    </w:p>
    <w:p w:rsidR="00DB11F7" w:rsidRDefault="00D61851"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57.</w:t>
      </w:r>
      <w:r w:rsidRPr="00D61851">
        <w:rPr>
          <w:rFonts w:ascii="Times New Roman" w:hAnsi="Times New Roman" w:cs="Times New Roman"/>
          <w:sz w:val="24"/>
          <w:szCs w:val="24"/>
        </w:rPr>
        <w:t xml:space="preserve"> That the conduct of an Employment Tribunal litigation accords with the rule of natural justice is emphasised by the ‘Overriding Objective’ of the Employment Tribunals Regulations 2013. Rule 2 states that the Overriding Objective of the rules is ‘to enable Tribunals to deal with cases fairly and justly’ and requires that ‘the Tribunal shall seek to give effect to the overriding objective in interpreting, or exercising any power given to it by, these Rules’.</w:t>
      </w:r>
      <w:r w:rsidR="00290BEB">
        <w:rPr>
          <w:rFonts w:ascii="Times New Roman" w:hAnsi="Times New Roman" w:cs="Times New Roman"/>
          <w:sz w:val="24"/>
          <w:szCs w:val="24"/>
        </w:rPr>
        <w:t xml:space="preserve"> </w:t>
      </w:r>
    </w:p>
    <w:p w:rsidR="00DB11F7" w:rsidRDefault="00DB11F7" w:rsidP="00123AF2">
      <w:pPr>
        <w:pStyle w:val="NoSpacing"/>
        <w:spacing w:line="360" w:lineRule="auto"/>
        <w:jc w:val="both"/>
        <w:rPr>
          <w:rFonts w:ascii="Times New Roman" w:hAnsi="Times New Roman" w:cs="Times New Roman"/>
          <w:sz w:val="24"/>
          <w:szCs w:val="24"/>
        </w:rPr>
      </w:pPr>
    </w:p>
    <w:p w:rsidR="00AA29A2" w:rsidRDefault="00D61851"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58. </w:t>
      </w:r>
      <w:r w:rsidRPr="00D61851">
        <w:rPr>
          <w:rFonts w:ascii="Times New Roman" w:hAnsi="Times New Roman" w:cs="Times New Roman"/>
          <w:sz w:val="24"/>
          <w:szCs w:val="24"/>
        </w:rPr>
        <w:t>I</w:t>
      </w:r>
      <w:r>
        <w:rPr>
          <w:rFonts w:ascii="Times New Roman" w:hAnsi="Times New Roman" w:cs="Times New Roman"/>
          <w:sz w:val="24"/>
          <w:szCs w:val="24"/>
        </w:rPr>
        <w:t xml:space="preserve">f a hearing takes place without the documentation of a party, as was the case on 8 August 2018, then the rules of natural justice have not been observed. And if </w:t>
      </w:r>
      <w:r w:rsidRPr="00D61851">
        <w:rPr>
          <w:rFonts w:ascii="Times New Roman" w:hAnsi="Times New Roman" w:cs="Times New Roman"/>
          <w:sz w:val="24"/>
          <w:szCs w:val="24"/>
        </w:rPr>
        <w:t>a judicial organ is allowed to ‘dismantle’ a case and to remove individual respondents, who have harmed the Claimant and acted against the law, without the consent of the Claimant and without a full evidential hearing by citing Rule 37 and, more importantly, without reasons</w:t>
      </w:r>
      <w:r>
        <w:rPr>
          <w:rFonts w:ascii="Times New Roman" w:hAnsi="Times New Roman" w:cs="Times New Roman"/>
          <w:sz w:val="24"/>
          <w:szCs w:val="24"/>
        </w:rPr>
        <w:t xml:space="preserve">, then, once again, the rules of natural justice have not been observed. </w:t>
      </w:r>
    </w:p>
    <w:p w:rsidR="00AA29A2" w:rsidRDefault="00AA29A2" w:rsidP="00123AF2">
      <w:pPr>
        <w:pStyle w:val="NoSpacing"/>
        <w:spacing w:line="360" w:lineRule="auto"/>
        <w:jc w:val="both"/>
        <w:rPr>
          <w:rFonts w:ascii="Times New Roman" w:hAnsi="Times New Roman" w:cs="Times New Roman"/>
          <w:sz w:val="24"/>
          <w:szCs w:val="24"/>
        </w:rPr>
      </w:pPr>
    </w:p>
    <w:p w:rsidR="00D61851" w:rsidRPr="00D61851" w:rsidRDefault="00AA29A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59. There are recognised limits on</w:t>
      </w:r>
      <w:r w:rsidR="00D61851" w:rsidRPr="00D61851">
        <w:rPr>
          <w:rFonts w:ascii="Times New Roman" w:hAnsi="Times New Roman" w:cs="Times New Roman"/>
          <w:sz w:val="24"/>
          <w:szCs w:val="24"/>
        </w:rPr>
        <w:t xml:space="preserve"> judicial discretion</w:t>
      </w:r>
      <w:r>
        <w:rPr>
          <w:rFonts w:ascii="Times New Roman" w:hAnsi="Times New Roman" w:cs="Times New Roman"/>
          <w:sz w:val="24"/>
          <w:szCs w:val="24"/>
        </w:rPr>
        <w:t xml:space="preserve"> and national courts and tribunals have a legal obligation </w:t>
      </w:r>
      <w:r w:rsidR="00D61851" w:rsidRPr="00D61851">
        <w:rPr>
          <w:rFonts w:ascii="Times New Roman" w:hAnsi="Times New Roman" w:cs="Times New Roman"/>
          <w:sz w:val="24"/>
          <w:szCs w:val="24"/>
        </w:rPr>
        <w:t xml:space="preserve">to ensure the effectiveness of EU law particularly when directly effective rights need to be protected and to give primacy to the ECHR (Articles 6(1), 8, 13) which is a source </w:t>
      </w:r>
      <w:r w:rsidR="00D61851" w:rsidRPr="00D61851">
        <w:rPr>
          <w:rFonts w:ascii="Times New Roman" w:hAnsi="Times New Roman" w:cs="Times New Roman"/>
          <w:sz w:val="24"/>
          <w:szCs w:val="24"/>
        </w:rPr>
        <w:lastRenderedPageBreak/>
        <w:t xml:space="preserve">of law in the EU legal order. Judicial organs have a legal duty to render EU law effective and to act in compliance with the EU Charter which is primary </w:t>
      </w:r>
      <w:r w:rsidR="00CA5A13">
        <w:rPr>
          <w:rFonts w:ascii="Times New Roman" w:hAnsi="Times New Roman" w:cs="Times New Roman"/>
          <w:sz w:val="24"/>
          <w:szCs w:val="24"/>
        </w:rPr>
        <w:t xml:space="preserve">EU </w:t>
      </w:r>
      <w:r w:rsidR="00D61851" w:rsidRPr="00D61851">
        <w:rPr>
          <w:rFonts w:ascii="Times New Roman" w:hAnsi="Times New Roman" w:cs="Times New Roman"/>
          <w:sz w:val="24"/>
          <w:szCs w:val="24"/>
        </w:rPr>
        <w:t xml:space="preserve">law. They have to follow the case law and to avoid making strike out decisions and removing individual respondents, who hold public office, on the basis of Rule 37 following a preliminary hearing which did not include the Claimant’s evidence, the Claimant’s documents, the evidence of the Respondents and had disputed facts and no witnesses. </w:t>
      </w:r>
    </w:p>
    <w:p w:rsidR="00D61851" w:rsidRPr="00D61851" w:rsidRDefault="00D61851" w:rsidP="00123AF2">
      <w:pPr>
        <w:pStyle w:val="NoSpacing"/>
        <w:spacing w:line="360" w:lineRule="auto"/>
        <w:jc w:val="both"/>
        <w:rPr>
          <w:rFonts w:ascii="Times New Roman" w:hAnsi="Times New Roman" w:cs="Times New Roman"/>
          <w:sz w:val="24"/>
          <w:szCs w:val="24"/>
        </w:rPr>
      </w:pPr>
    </w:p>
    <w:p w:rsidR="00AA29A2" w:rsidRDefault="00AA29A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60. </w:t>
      </w:r>
      <w:r w:rsidR="00D61851" w:rsidRPr="00D61851">
        <w:rPr>
          <w:rFonts w:ascii="Times New Roman" w:hAnsi="Times New Roman" w:cs="Times New Roman"/>
          <w:sz w:val="24"/>
          <w:szCs w:val="24"/>
        </w:rPr>
        <w:t>Such actions impair the essence of the right to a fair hearing and thus prejudice any continuation of the proceedings.</w:t>
      </w:r>
      <w:r>
        <w:rPr>
          <w:rFonts w:ascii="Times New Roman" w:hAnsi="Times New Roman" w:cs="Times New Roman"/>
          <w:sz w:val="24"/>
          <w:szCs w:val="24"/>
        </w:rPr>
        <w:t xml:space="preserve"> E. J. Camp’s hearing of 8 August </w:t>
      </w:r>
      <w:r w:rsidR="005E412E">
        <w:rPr>
          <w:rFonts w:ascii="Times New Roman" w:hAnsi="Times New Roman" w:cs="Times New Roman"/>
          <w:sz w:val="24"/>
          <w:szCs w:val="24"/>
        </w:rPr>
        <w:t>suffered</w:t>
      </w:r>
      <w:r>
        <w:rPr>
          <w:rFonts w:ascii="Times New Roman" w:hAnsi="Times New Roman" w:cs="Times New Roman"/>
          <w:sz w:val="24"/>
          <w:szCs w:val="24"/>
        </w:rPr>
        <w:t xml:space="preserve"> from fundamental defects which have not been cured and could not be cured by a subsequent hearing at Birmingham.</w:t>
      </w:r>
    </w:p>
    <w:p w:rsidR="00AA29A2" w:rsidRDefault="00AA29A2" w:rsidP="00123AF2">
      <w:pPr>
        <w:pStyle w:val="NoSpacing"/>
        <w:spacing w:line="360" w:lineRule="auto"/>
        <w:jc w:val="both"/>
        <w:rPr>
          <w:rFonts w:ascii="Times New Roman" w:hAnsi="Times New Roman" w:cs="Times New Roman"/>
          <w:sz w:val="24"/>
          <w:szCs w:val="24"/>
        </w:rPr>
      </w:pPr>
    </w:p>
    <w:p w:rsidR="00AA29A2" w:rsidRDefault="00AA29A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61. For this reason, I exercised the right to appeal under the rules to the EAT and to apply for a stay in the proceedings at Birmingham on 20 December 2019. E J. Monk had a legal obl</w:t>
      </w:r>
      <w:r w:rsidR="00924C7C">
        <w:rPr>
          <w:rFonts w:ascii="Times New Roman" w:hAnsi="Times New Roman" w:cs="Times New Roman"/>
          <w:sz w:val="24"/>
          <w:szCs w:val="24"/>
        </w:rPr>
        <w:t>i</w:t>
      </w:r>
      <w:r>
        <w:rPr>
          <w:rFonts w:ascii="Times New Roman" w:hAnsi="Times New Roman" w:cs="Times New Roman"/>
          <w:sz w:val="24"/>
          <w:szCs w:val="24"/>
        </w:rPr>
        <w:t>gation to examine this application and its lega</w:t>
      </w:r>
      <w:r w:rsidR="00924C7C">
        <w:rPr>
          <w:rFonts w:ascii="Times New Roman" w:hAnsi="Times New Roman" w:cs="Times New Roman"/>
          <w:sz w:val="24"/>
          <w:szCs w:val="24"/>
        </w:rPr>
        <w:t>l</w:t>
      </w:r>
      <w:r>
        <w:rPr>
          <w:rFonts w:ascii="Times New Roman" w:hAnsi="Times New Roman" w:cs="Times New Roman"/>
          <w:sz w:val="24"/>
          <w:szCs w:val="24"/>
        </w:rPr>
        <w:t xml:space="preserve"> grounds and to reach a decision. This never happened, despite my pleas which lasted for two and half months</w:t>
      </w:r>
      <w:r w:rsidR="00CA5A13">
        <w:rPr>
          <w:rFonts w:ascii="Times New Roman" w:hAnsi="Times New Roman" w:cs="Times New Roman"/>
          <w:sz w:val="24"/>
          <w:szCs w:val="24"/>
        </w:rPr>
        <w:t>. This</w:t>
      </w:r>
      <w:r>
        <w:rPr>
          <w:rFonts w:ascii="Times New Roman" w:hAnsi="Times New Roman" w:cs="Times New Roman"/>
          <w:sz w:val="24"/>
          <w:szCs w:val="24"/>
        </w:rPr>
        <w:t xml:space="preserve"> constitute</w:t>
      </w:r>
      <w:r w:rsidR="00CA5A13">
        <w:rPr>
          <w:rFonts w:ascii="Times New Roman" w:hAnsi="Times New Roman" w:cs="Times New Roman"/>
          <w:sz w:val="24"/>
          <w:szCs w:val="24"/>
        </w:rPr>
        <w:t>s</w:t>
      </w:r>
      <w:r>
        <w:rPr>
          <w:rFonts w:ascii="Times New Roman" w:hAnsi="Times New Roman" w:cs="Times New Roman"/>
          <w:sz w:val="24"/>
          <w:szCs w:val="24"/>
        </w:rPr>
        <w:t xml:space="preserve"> a breach of the rules of natural justice and the right to a</w:t>
      </w:r>
      <w:r w:rsidR="00CA5A13">
        <w:rPr>
          <w:rFonts w:ascii="Times New Roman" w:hAnsi="Times New Roman" w:cs="Times New Roman"/>
          <w:sz w:val="24"/>
          <w:szCs w:val="24"/>
        </w:rPr>
        <w:t xml:space="preserve"> </w:t>
      </w:r>
      <w:r>
        <w:rPr>
          <w:rFonts w:ascii="Times New Roman" w:hAnsi="Times New Roman" w:cs="Times New Roman"/>
          <w:sz w:val="24"/>
          <w:szCs w:val="24"/>
        </w:rPr>
        <w:t>fair hearing under Article 6(1) ECHR and 47 EUCFR.</w:t>
      </w:r>
      <w:r w:rsidR="00D703ED">
        <w:rPr>
          <w:rFonts w:ascii="Times New Roman" w:hAnsi="Times New Roman" w:cs="Times New Roman"/>
          <w:sz w:val="24"/>
          <w:szCs w:val="24"/>
        </w:rPr>
        <w:t xml:space="preserve"> </w:t>
      </w:r>
    </w:p>
    <w:p w:rsidR="00AA29A2" w:rsidRDefault="00AA29A2" w:rsidP="00123AF2">
      <w:pPr>
        <w:pStyle w:val="NoSpacing"/>
        <w:spacing w:line="360" w:lineRule="auto"/>
        <w:jc w:val="both"/>
        <w:rPr>
          <w:rFonts w:ascii="Times New Roman" w:hAnsi="Times New Roman" w:cs="Times New Roman"/>
          <w:sz w:val="24"/>
          <w:szCs w:val="24"/>
        </w:rPr>
      </w:pPr>
    </w:p>
    <w:p w:rsidR="00AA29A2" w:rsidRDefault="00AA29A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62. The same applies to the non-consideration and the sidestepping of my objections to the Respondents’ application for an Unless Order. Silence on the part of the Tribunal does not accord with the requirements of Article 6(1) ECHR and 47 EUCFR. It also demonstrated clearly that E. J. Monk was partial and disinterested. </w:t>
      </w:r>
    </w:p>
    <w:p w:rsidR="00AA29A2" w:rsidRDefault="00AA29A2" w:rsidP="00123AF2">
      <w:pPr>
        <w:pStyle w:val="NoSpacing"/>
        <w:spacing w:line="360" w:lineRule="auto"/>
        <w:jc w:val="both"/>
        <w:rPr>
          <w:rFonts w:ascii="Times New Roman" w:hAnsi="Times New Roman" w:cs="Times New Roman"/>
          <w:sz w:val="24"/>
          <w:szCs w:val="24"/>
        </w:rPr>
      </w:pPr>
    </w:p>
    <w:p w:rsidR="00D970A5" w:rsidRDefault="00AA29A2"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63. Such bias and contempt for my legal submissions and applications </w:t>
      </w:r>
      <w:r w:rsidR="00D970A5">
        <w:rPr>
          <w:rFonts w:ascii="Times New Roman" w:hAnsi="Times New Roman" w:cs="Times New Roman"/>
          <w:sz w:val="24"/>
          <w:szCs w:val="24"/>
        </w:rPr>
        <w:t xml:space="preserve">made my right to a fair hearing and effective judicial protection illusory. </w:t>
      </w:r>
      <w:r w:rsidR="00A05DF0" w:rsidRPr="00A05DF0">
        <w:rPr>
          <w:rFonts w:ascii="Times New Roman" w:hAnsi="Times New Roman" w:cs="Times New Roman"/>
          <w:sz w:val="24"/>
          <w:szCs w:val="24"/>
        </w:rPr>
        <w:t>An effective right means that one does not only have the right to present one’s claims and observations which are relevant to the claim to a court or tribunal. Those claims and observations must be ‘actually heard’, that is duly considered by a trial court (Donadze v Georgia, para 35). In other words, the tribunal has a duty to conduct a proper examination of the submissions, arguments and evidence adduced by the parties (Kraska v Switzerland, para 30; Hurk v the Netherlands, para 59). In order for the right guaranteed by Article 6(1) to be effective, the authorities must exercise ‘diligence’ (Kerojarvi v Finland, para 42; Frette v France, para 49).</w:t>
      </w:r>
    </w:p>
    <w:p w:rsidR="00D970A5" w:rsidRDefault="00D970A5" w:rsidP="00123AF2">
      <w:pPr>
        <w:pStyle w:val="NoSpacing"/>
        <w:spacing w:line="360" w:lineRule="auto"/>
        <w:jc w:val="both"/>
        <w:rPr>
          <w:rFonts w:ascii="Times New Roman" w:hAnsi="Times New Roman" w:cs="Times New Roman"/>
          <w:sz w:val="24"/>
          <w:szCs w:val="24"/>
        </w:rPr>
      </w:pPr>
    </w:p>
    <w:p w:rsidR="001539D7" w:rsidRDefault="00D970A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64. Similarly, when the Unless Order was issued under Rule 38, an application was submitted </w:t>
      </w:r>
      <w:r w:rsidR="001539D7">
        <w:rPr>
          <w:rFonts w:ascii="Times New Roman" w:hAnsi="Times New Roman" w:cs="Times New Roman"/>
          <w:sz w:val="24"/>
          <w:szCs w:val="24"/>
        </w:rPr>
        <w:t xml:space="preserve">to have the Order set aside which also included a copy of the previous, unaddressed application for a stay of 20 December 2018. In other words, in full compliance with </w:t>
      </w:r>
      <w:r w:rsidR="00B40B96">
        <w:rPr>
          <w:rFonts w:ascii="Times New Roman" w:hAnsi="Times New Roman" w:cs="Times New Roman"/>
          <w:sz w:val="24"/>
          <w:szCs w:val="24"/>
        </w:rPr>
        <w:t>Employment</w:t>
      </w:r>
      <w:r w:rsidR="001539D7">
        <w:rPr>
          <w:rFonts w:ascii="Times New Roman" w:hAnsi="Times New Roman" w:cs="Times New Roman"/>
          <w:sz w:val="24"/>
          <w:szCs w:val="24"/>
        </w:rPr>
        <w:t xml:space="preserve"> Tribunal Rules of Procedure and the Presidential Guidance issued in March 2014, which states ‘the party may apply, within 14 days of the date that the order was sent, to have the order set aside or for time for compliance to be extended’, </w:t>
      </w:r>
      <w:r w:rsidR="00962B61">
        <w:rPr>
          <w:rFonts w:ascii="Times New Roman" w:hAnsi="Times New Roman" w:cs="Times New Roman"/>
          <w:sz w:val="24"/>
          <w:szCs w:val="24"/>
        </w:rPr>
        <w:t xml:space="preserve">I made </w:t>
      </w:r>
      <w:r w:rsidR="001539D7">
        <w:rPr>
          <w:rFonts w:ascii="Times New Roman" w:hAnsi="Times New Roman" w:cs="Times New Roman"/>
          <w:sz w:val="24"/>
          <w:szCs w:val="24"/>
        </w:rPr>
        <w:t xml:space="preserve">another legally substantiated application. </w:t>
      </w:r>
    </w:p>
    <w:p w:rsidR="001539D7" w:rsidRDefault="001539D7" w:rsidP="00123AF2">
      <w:pPr>
        <w:pStyle w:val="NoSpacing"/>
        <w:spacing w:line="360" w:lineRule="auto"/>
        <w:jc w:val="both"/>
        <w:rPr>
          <w:rFonts w:ascii="Times New Roman" w:hAnsi="Times New Roman" w:cs="Times New Roman"/>
          <w:sz w:val="24"/>
          <w:szCs w:val="24"/>
        </w:rPr>
      </w:pPr>
    </w:p>
    <w:p w:rsidR="00AA29A2" w:rsidRDefault="001539D7"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65. In such circumstances, a party awaits a decision on the application. (S)he does not expect the dismissal of the case.</w:t>
      </w:r>
      <w:r w:rsidR="00924C7C">
        <w:rPr>
          <w:rFonts w:ascii="Times New Roman" w:hAnsi="Times New Roman" w:cs="Times New Roman"/>
          <w:sz w:val="24"/>
          <w:szCs w:val="24"/>
        </w:rPr>
        <w:t xml:space="preserve"> I never received a decision on my application for the unless order to be set aside.</w:t>
      </w:r>
      <w:r>
        <w:rPr>
          <w:rFonts w:ascii="Times New Roman" w:hAnsi="Times New Roman" w:cs="Times New Roman"/>
          <w:sz w:val="24"/>
          <w:szCs w:val="24"/>
        </w:rPr>
        <w:t xml:space="preserve"> </w:t>
      </w:r>
      <w:r w:rsidR="00CA5A13">
        <w:rPr>
          <w:rFonts w:ascii="Times New Roman" w:hAnsi="Times New Roman" w:cs="Times New Roman"/>
          <w:sz w:val="24"/>
          <w:szCs w:val="24"/>
        </w:rPr>
        <w:t>Nor were its legal grounds addressed.</w:t>
      </w:r>
      <w:r>
        <w:rPr>
          <w:rFonts w:ascii="Times New Roman" w:hAnsi="Times New Roman" w:cs="Times New Roman"/>
          <w:sz w:val="24"/>
          <w:szCs w:val="24"/>
        </w:rPr>
        <w:t xml:space="preserve"> </w:t>
      </w:r>
      <w:r w:rsidR="00D970A5">
        <w:rPr>
          <w:rFonts w:ascii="Times New Roman" w:hAnsi="Times New Roman" w:cs="Times New Roman"/>
          <w:sz w:val="24"/>
          <w:szCs w:val="24"/>
        </w:rPr>
        <w:t xml:space="preserve"> </w:t>
      </w:r>
      <w:r w:rsidR="00D61851" w:rsidRPr="00D61851">
        <w:rPr>
          <w:rFonts w:ascii="Times New Roman" w:hAnsi="Times New Roman" w:cs="Times New Roman"/>
          <w:sz w:val="24"/>
          <w:szCs w:val="24"/>
        </w:rPr>
        <w:t xml:space="preserve"> </w:t>
      </w:r>
    </w:p>
    <w:p w:rsidR="00AA29A2" w:rsidRDefault="00AA29A2" w:rsidP="00123AF2">
      <w:pPr>
        <w:pStyle w:val="NoSpacing"/>
        <w:spacing w:line="360" w:lineRule="auto"/>
        <w:jc w:val="both"/>
        <w:rPr>
          <w:rFonts w:ascii="Times New Roman" w:hAnsi="Times New Roman" w:cs="Times New Roman"/>
          <w:sz w:val="24"/>
          <w:szCs w:val="24"/>
        </w:rPr>
      </w:pPr>
    </w:p>
    <w:p w:rsidR="00D61851" w:rsidRPr="00D61851" w:rsidRDefault="00D970A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1539D7">
        <w:rPr>
          <w:rFonts w:ascii="Times New Roman" w:hAnsi="Times New Roman" w:cs="Times New Roman"/>
          <w:sz w:val="24"/>
          <w:szCs w:val="24"/>
        </w:rPr>
        <w:t>6</w:t>
      </w:r>
      <w:r>
        <w:rPr>
          <w:rFonts w:ascii="Times New Roman" w:hAnsi="Times New Roman" w:cs="Times New Roman"/>
          <w:sz w:val="24"/>
          <w:szCs w:val="24"/>
        </w:rPr>
        <w:t xml:space="preserve">. </w:t>
      </w:r>
      <w:r w:rsidR="00D61851" w:rsidRPr="00D61851">
        <w:rPr>
          <w:rFonts w:ascii="Times New Roman" w:hAnsi="Times New Roman" w:cs="Times New Roman"/>
          <w:sz w:val="24"/>
          <w:szCs w:val="24"/>
        </w:rPr>
        <w:t>For a judicial organ</w:t>
      </w:r>
      <w:r>
        <w:rPr>
          <w:rFonts w:ascii="Times New Roman" w:hAnsi="Times New Roman" w:cs="Times New Roman"/>
          <w:sz w:val="24"/>
          <w:szCs w:val="24"/>
        </w:rPr>
        <w:t xml:space="preserve">, E. J. Monk, </w:t>
      </w:r>
      <w:r w:rsidR="00D61851" w:rsidRPr="00D61851">
        <w:rPr>
          <w:rFonts w:ascii="Times New Roman" w:hAnsi="Times New Roman" w:cs="Times New Roman"/>
          <w:sz w:val="24"/>
          <w:szCs w:val="24"/>
        </w:rPr>
        <w:t xml:space="preserve">to be determined to proceed </w:t>
      </w:r>
      <w:r w:rsidR="00927D25">
        <w:rPr>
          <w:rFonts w:ascii="Times New Roman" w:hAnsi="Times New Roman" w:cs="Times New Roman"/>
          <w:sz w:val="24"/>
          <w:szCs w:val="24"/>
        </w:rPr>
        <w:t xml:space="preserve">to dismiss a claim </w:t>
      </w:r>
      <w:r w:rsidR="00D61851" w:rsidRPr="00D61851">
        <w:rPr>
          <w:rFonts w:ascii="Times New Roman" w:hAnsi="Times New Roman" w:cs="Times New Roman"/>
          <w:sz w:val="24"/>
          <w:szCs w:val="24"/>
        </w:rPr>
        <w:t xml:space="preserve">pretending that no </w:t>
      </w:r>
      <w:r w:rsidR="00924C7C">
        <w:rPr>
          <w:rFonts w:ascii="Times New Roman" w:hAnsi="Times New Roman" w:cs="Times New Roman"/>
          <w:sz w:val="24"/>
          <w:szCs w:val="24"/>
        </w:rPr>
        <w:t xml:space="preserve">preliminary </w:t>
      </w:r>
      <w:r w:rsidR="00D61851" w:rsidRPr="00D61851">
        <w:rPr>
          <w:rFonts w:ascii="Times New Roman" w:hAnsi="Times New Roman" w:cs="Times New Roman"/>
          <w:sz w:val="24"/>
          <w:szCs w:val="24"/>
        </w:rPr>
        <w:t xml:space="preserve">hearing at the EAT had been ordered, that there were no serious and well-substantiated grounds and doubts about the lawfulness of E. J. Camp’s decisions, no application for adjournment had been submitted by the Claimant, no objections to the Unless Order had been presented in writing and no application for setting aside the Unless Order had been made (- as E. J. Choudhury’s statements in para 4 of his decision seem to imply), then we are confronted not only with a disproportionate and intolerable interference of </w:t>
      </w:r>
      <w:r>
        <w:rPr>
          <w:rFonts w:ascii="Times New Roman" w:hAnsi="Times New Roman" w:cs="Times New Roman"/>
          <w:sz w:val="24"/>
          <w:szCs w:val="24"/>
        </w:rPr>
        <w:t xml:space="preserve">the rules of natural justice, Article 6(1) ECHR and </w:t>
      </w:r>
      <w:r w:rsidR="00D61851" w:rsidRPr="00D61851">
        <w:rPr>
          <w:rFonts w:ascii="Times New Roman" w:hAnsi="Times New Roman" w:cs="Times New Roman"/>
          <w:sz w:val="24"/>
          <w:szCs w:val="24"/>
        </w:rPr>
        <w:t xml:space="preserve">Article 47 EUCFR, but the very possibility of an intentional obstruction of justice. </w:t>
      </w:r>
      <w:r w:rsidR="00D703ED">
        <w:rPr>
          <w:rFonts w:ascii="Times New Roman" w:hAnsi="Times New Roman" w:cs="Times New Roman"/>
          <w:sz w:val="24"/>
          <w:szCs w:val="24"/>
        </w:rPr>
        <w:t xml:space="preserve">I intend to request from the Court of Appeal a mandatory preliminary ruling reference to the CJEU (Art. 267(3) TFEU) as to whether Article 47 EUCFR (and the general principle) could be interpreted as permitting </w:t>
      </w:r>
      <w:r w:rsidR="00927D25">
        <w:rPr>
          <w:rFonts w:ascii="Times New Roman" w:hAnsi="Times New Roman" w:cs="Times New Roman"/>
          <w:sz w:val="24"/>
          <w:szCs w:val="24"/>
        </w:rPr>
        <w:t xml:space="preserve">the above-mentioned </w:t>
      </w:r>
      <w:r w:rsidR="00D703ED">
        <w:rPr>
          <w:rFonts w:ascii="Times New Roman" w:hAnsi="Times New Roman" w:cs="Times New Roman"/>
          <w:sz w:val="24"/>
          <w:szCs w:val="24"/>
        </w:rPr>
        <w:t xml:space="preserve">actions resulting in the dismissal of a </w:t>
      </w:r>
      <w:r w:rsidR="00927D25">
        <w:rPr>
          <w:rFonts w:ascii="Times New Roman" w:hAnsi="Times New Roman" w:cs="Times New Roman"/>
          <w:sz w:val="24"/>
          <w:szCs w:val="24"/>
        </w:rPr>
        <w:t xml:space="preserve">victimisation </w:t>
      </w:r>
      <w:r w:rsidR="00D703ED">
        <w:rPr>
          <w:rFonts w:ascii="Times New Roman" w:hAnsi="Times New Roman" w:cs="Times New Roman"/>
          <w:sz w:val="24"/>
          <w:szCs w:val="24"/>
        </w:rPr>
        <w:t>case which had not received a full hearing</w:t>
      </w:r>
      <w:r w:rsidR="00927D25">
        <w:rPr>
          <w:rFonts w:ascii="Times New Roman" w:hAnsi="Times New Roman" w:cs="Times New Roman"/>
          <w:sz w:val="24"/>
          <w:szCs w:val="24"/>
        </w:rPr>
        <w:t xml:space="preserve"> for 22 months</w:t>
      </w:r>
      <w:r w:rsidR="00D703ED">
        <w:rPr>
          <w:rFonts w:ascii="Times New Roman" w:hAnsi="Times New Roman" w:cs="Times New Roman"/>
          <w:sz w:val="24"/>
          <w:szCs w:val="24"/>
        </w:rPr>
        <w:t xml:space="preserve">. </w:t>
      </w:r>
    </w:p>
    <w:p w:rsidR="00DB11F7" w:rsidRDefault="00D61851"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2681" w:rsidRDefault="001539D7" w:rsidP="00C00A8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67. For those reasons, </w:t>
      </w:r>
      <w:r w:rsidR="002B3FEB">
        <w:rPr>
          <w:rFonts w:ascii="Times New Roman" w:hAnsi="Times New Roman" w:cs="Times New Roman"/>
          <w:sz w:val="24"/>
          <w:szCs w:val="24"/>
        </w:rPr>
        <w:t>E. J. Choudhury</w:t>
      </w:r>
      <w:r>
        <w:rPr>
          <w:rFonts w:ascii="Times New Roman" w:hAnsi="Times New Roman" w:cs="Times New Roman"/>
          <w:sz w:val="24"/>
          <w:szCs w:val="24"/>
        </w:rPr>
        <w:t xml:space="preserve">’s reasoning </w:t>
      </w:r>
      <w:r w:rsidR="00D779C9">
        <w:rPr>
          <w:rFonts w:ascii="Times New Roman" w:hAnsi="Times New Roman" w:cs="Times New Roman"/>
          <w:sz w:val="24"/>
          <w:szCs w:val="24"/>
        </w:rPr>
        <w:t>in para 4</w:t>
      </w:r>
      <w:r w:rsidR="00C00A8B">
        <w:rPr>
          <w:rFonts w:ascii="Times New Roman" w:hAnsi="Times New Roman" w:cs="Times New Roman"/>
          <w:sz w:val="24"/>
          <w:szCs w:val="24"/>
        </w:rPr>
        <w:t xml:space="preserve">, lines 4-8 </w:t>
      </w:r>
      <w:r>
        <w:rPr>
          <w:rFonts w:ascii="Times New Roman" w:hAnsi="Times New Roman" w:cs="Times New Roman"/>
          <w:sz w:val="24"/>
          <w:szCs w:val="24"/>
        </w:rPr>
        <w:t>is incorrect</w:t>
      </w:r>
      <w:r w:rsidR="00571573">
        <w:rPr>
          <w:rFonts w:ascii="Times New Roman" w:hAnsi="Times New Roman" w:cs="Times New Roman"/>
          <w:sz w:val="24"/>
          <w:szCs w:val="24"/>
        </w:rPr>
        <w:t>:</w:t>
      </w:r>
      <w:r w:rsidR="00C00A8B">
        <w:rPr>
          <w:rFonts w:ascii="Times New Roman" w:hAnsi="Times New Roman" w:cs="Times New Roman"/>
          <w:sz w:val="24"/>
          <w:szCs w:val="24"/>
        </w:rPr>
        <w:t xml:space="preserve"> there is no discrete issue and the </w:t>
      </w:r>
      <w:r w:rsidR="00927D25">
        <w:rPr>
          <w:rFonts w:ascii="Times New Roman" w:hAnsi="Times New Roman" w:cs="Times New Roman"/>
          <w:sz w:val="24"/>
          <w:szCs w:val="24"/>
        </w:rPr>
        <w:t xml:space="preserve">sequence of </w:t>
      </w:r>
      <w:r w:rsidR="006007E8">
        <w:rPr>
          <w:rFonts w:ascii="Times New Roman" w:hAnsi="Times New Roman" w:cs="Times New Roman"/>
          <w:sz w:val="24"/>
          <w:szCs w:val="24"/>
        </w:rPr>
        <w:t xml:space="preserve">appeals, </w:t>
      </w:r>
      <w:r w:rsidR="00962B61">
        <w:rPr>
          <w:rFonts w:ascii="Times New Roman" w:hAnsi="Times New Roman" w:cs="Times New Roman"/>
          <w:sz w:val="24"/>
          <w:szCs w:val="24"/>
        </w:rPr>
        <w:t>pending applications, no ET response/decision, and submitted objections</w:t>
      </w:r>
      <w:r w:rsidR="00C00A8B">
        <w:rPr>
          <w:rFonts w:ascii="Times New Roman" w:hAnsi="Times New Roman" w:cs="Times New Roman"/>
          <w:sz w:val="24"/>
          <w:szCs w:val="24"/>
        </w:rPr>
        <w:t xml:space="preserve"> leading to the Unless Order, and E. J. Monk’s non-response to my application for the Order to be set aside, are central. </w:t>
      </w:r>
    </w:p>
    <w:p w:rsidR="00C00A8B" w:rsidRDefault="00C00A8B" w:rsidP="00C00A8B">
      <w:pPr>
        <w:pStyle w:val="NoSpacing"/>
        <w:spacing w:line="360" w:lineRule="auto"/>
        <w:jc w:val="both"/>
        <w:rPr>
          <w:rFonts w:ascii="Times New Roman" w:hAnsi="Times New Roman" w:cs="Times New Roman"/>
          <w:sz w:val="24"/>
          <w:szCs w:val="24"/>
        </w:rPr>
      </w:pPr>
    </w:p>
    <w:p w:rsidR="00490D65" w:rsidRDefault="00571573"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68. </w:t>
      </w:r>
      <w:r w:rsidR="00490D65">
        <w:rPr>
          <w:rFonts w:ascii="Times New Roman" w:hAnsi="Times New Roman" w:cs="Times New Roman"/>
          <w:sz w:val="24"/>
          <w:szCs w:val="24"/>
        </w:rPr>
        <w:t>The issues are very much encumbered and entangled</w:t>
      </w:r>
      <w:r w:rsidR="00B92364">
        <w:rPr>
          <w:rFonts w:ascii="Times New Roman" w:hAnsi="Times New Roman" w:cs="Times New Roman"/>
          <w:sz w:val="24"/>
          <w:szCs w:val="24"/>
        </w:rPr>
        <w:t>,</w:t>
      </w:r>
      <w:r w:rsidR="00490D65">
        <w:rPr>
          <w:rFonts w:ascii="Times New Roman" w:hAnsi="Times New Roman" w:cs="Times New Roman"/>
          <w:sz w:val="24"/>
          <w:szCs w:val="24"/>
        </w:rPr>
        <w:t xml:space="preserve"> and it is profoundly problematic if E. J. Choudhury endorses E. J. Monk’s failure to reply and </w:t>
      </w:r>
      <w:r w:rsidR="000D2681">
        <w:rPr>
          <w:rFonts w:ascii="Times New Roman" w:hAnsi="Times New Roman" w:cs="Times New Roman"/>
          <w:sz w:val="24"/>
          <w:szCs w:val="24"/>
        </w:rPr>
        <w:t xml:space="preserve">to </w:t>
      </w:r>
      <w:r w:rsidR="00490D65">
        <w:rPr>
          <w:rFonts w:ascii="Times New Roman" w:hAnsi="Times New Roman" w:cs="Times New Roman"/>
          <w:sz w:val="24"/>
          <w:szCs w:val="24"/>
        </w:rPr>
        <w:t xml:space="preserve">address the legal grounds of two applications to the ET </w:t>
      </w:r>
      <w:r w:rsidR="000D2681">
        <w:rPr>
          <w:rFonts w:ascii="Times New Roman" w:hAnsi="Times New Roman" w:cs="Times New Roman"/>
          <w:sz w:val="24"/>
          <w:szCs w:val="24"/>
        </w:rPr>
        <w:t xml:space="preserve">for several months </w:t>
      </w:r>
      <w:r w:rsidR="00490D65">
        <w:rPr>
          <w:rFonts w:ascii="Times New Roman" w:hAnsi="Times New Roman" w:cs="Times New Roman"/>
          <w:sz w:val="24"/>
          <w:szCs w:val="24"/>
        </w:rPr>
        <w:t>as well as my objections to the Unless Order</w:t>
      </w:r>
      <w:r w:rsidR="00962B61">
        <w:rPr>
          <w:rFonts w:ascii="Times New Roman" w:hAnsi="Times New Roman" w:cs="Times New Roman"/>
          <w:sz w:val="24"/>
          <w:szCs w:val="24"/>
        </w:rPr>
        <w:t xml:space="preserve"> and the application for the Order to be set aside</w:t>
      </w:r>
      <w:r w:rsidR="00B6564D">
        <w:rPr>
          <w:rFonts w:ascii="Times New Roman" w:hAnsi="Times New Roman" w:cs="Times New Roman"/>
          <w:sz w:val="24"/>
          <w:szCs w:val="24"/>
        </w:rPr>
        <w:t>. Were those</w:t>
      </w:r>
      <w:r w:rsidR="00490D65">
        <w:rPr>
          <w:rFonts w:ascii="Times New Roman" w:hAnsi="Times New Roman" w:cs="Times New Roman"/>
          <w:sz w:val="24"/>
          <w:szCs w:val="24"/>
        </w:rPr>
        <w:t xml:space="preserve"> </w:t>
      </w:r>
      <w:r w:rsidR="000D2681">
        <w:rPr>
          <w:rFonts w:ascii="Times New Roman" w:hAnsi="Times New Roman" w:cs="Times New Roman"/>
          <w:sz w:val="24"/>
          <w:szCs w:val="24"/>
        </w:rPr>
        <w:t xml:space="preserve">manifestations of </w:t>
      </w:r>
      <w:r w:rsidR="00490D65">
        <w:rPr>
          <w:rFonts w:ascii="Times New Roman" w:hAnsi="Times New Roman" w:cs="Times New Roman"/>
          <w:sz w:val="24"/>
          <w:szCs w:val="24"/>
        </w:rPr>
        <w:t xml:space="preserve">professional and proportional action advancing </w:t>
      </w:r>
      <w:r w:rsidR="000D2681">
        <w:rPr>
          <w:rFonts w:ascii="Times New Roman" w:hAnsi="Times New Roman" w:cs="Times New Roman"/>
          <w:sz w:val="24"/>
          <w:szCs w:val="24"/>
        </w:rPr>
        <w:t xml:space="preserve">the substance of the right to a fair hearing and respecting the </w:t>
      </w:r>
      <w:r w:rsidR="000D2681">
        <w:rPr>
          <w:rFonts w:ascii="Times New Roman" w:hAnsi="Times New Roman" w:cs="Times New Roman"/>
          <w:sz w:val="24"/>
          <w:szCs w:val="24"/>
        </w:rPr>
        <w:lastRenderedPageBreak/>
        <w:t>essence of the Claimant’s fundamental rights</w:t>
      </w:r>
      <w:r w:rsidR="00B6564D">
        <w:rPr>
          <w:rFonts w:ascii="Times New Roman" w:hAnsi="Times New Roman" w:cs="Times New Roman"/>
          <w:sz w:val="24"/>
          <w:szCs w:val="24"/>
        </w:rPr>
        <w:t>?</w:t>
      </w:r>
      <w:r w:rsidR="000D2681">
        <w:rPr>
          <w:rFonts w:ascii="Times New Roman" w:hAnsi="Times New Roman" w:cs="Times New Roman"/>
          <w:sz w:val="24"/>
          <w:szCs w:val="24"/>
        </w:rPr>
        <w:t xml:space="preserve"> </w:t>
      </w:r>
      <w:r w:rsidR="000F2BA6">
        <w:rPr>
          <w:rFonts w:ascii="Times New Roman" w:hAnsi="Times New Roman" w:cs="Times New Roman"/>
          <w:sz w:val="24"/>
          <w:szCs w:val="24"/>
        </w:rPr>
        <w:t>Is the right to a fair hearing respect</w:t>
      </w:r>
      <w:r w:rsidR="000D27EF">
        <w:rPr>
          <w:rFonts w:ascii="Times New Roman" w:hAnsi="Times New Roman" w:cs="Times New Roman"/>
          <w:sz w:val="24"/>
          <w:szCs w:val="24"/>
        </w:rPr>
        <w:t>ed</w:t>
      </w:r>
      <w:r w:rsidR="000F2BA6">
        <w:rPr>
          <w:rFonts w:ascii="Times New Roman" w:hAnsi="Times New Roman" w:cs="Times New Roman"/>
          <w:sz w:val="24"/>
          <w:szCs w:val="24"/>
        </w:rPr>
        <w:t xml:space="preserve"> when a Judge ignores important applications made by the Claimant and does not </w:t>
      </w:r>
      <w:r w:rsidR="00EB2835">
        <w:rPr>
          <w:rFonts w:ascii="Times New Roman" w:hAnsi="Times New Roman" w:cs="Times New Roman"/>
          <w:sz w:val="24"/>
          <w:szCs w:val="24"/>
        </w:rPr>
        <w:t>take</w:t>
      </w:r>
      <w:r w:rsidR="000F2BA6">
        <w:rPr>
          <w:rFonts w:ascii="Times New Roman" w:hAnsi="Times New Roman" w:cs="Times New Roman"/>
          <w:sz w:val="24"/>
          <w:szCs w:val="24"/>
        </w:rPr>
        <w:t xml:space="preserve"> into account her submissions? (There is considerable jurisprudence from the ECtHR</w:t>
      </w:r>
      <w:r w:rsidR="00765A7E">
        <w:rPr>
          <w:rFonts w:ascii="Times New Roman" w:hAnsi="Times New Roman" w:cs="Times New Roman"/>
          <w:sz w:val="24"/>
          <w:szCs w:val="24"/>
        </w:rPr>
        <w:t xml:space="preserve">, such as Ruiz Torija v Spain, para 30 and Hiro Balani v Spain, para 28, </w:t>
      </w:r>
      <w:r>
        <w:rPr>
          <w:rFonts w:ascii="Times New Roman" w:hAnsi="Times New Roman" w:cs="Times New Roman"/>
          <w:sz w:val="24"/>
          <w:szCs w:val="24"/>
        </w:rPr>
        <w:t>and the CJEU</w:t>
      </w:r>
      <w:r w:rsidR="000F2BA6">
        <w:rPr>
          <w:rFonts w:ascii="Times New Roman" w:hAnsi="Times New Roman" w:cs="Times New Roman"/>
          <w:sz w:val="24"/>
          <w:szCs w:val="24"/>
        </w:rPr>
        <w:t>).</w:t>
      </w:r>
      <w:r w:rsidR="00490D65">
        <w:rPr>
          <w:rFonts w:ascii="Times New Roman" w:hAnsi="Times New Roman" w:cs="Times New Roman"/>
          <w:sz w:val="24"/>
          <w:szCs w:val="24"/>
        </w:rPr>
        <w:t xml:space="preserve"> </w:t>
      </w:r>
    </w:p>
    <w:p w:rsidR="0055706E" w:rsidRDefault="0055706E" w:rsidP="00123AF2">
      <w:pPr>
        <w:pStyle w:val="NoSpacing"/>
        <w:spacing w:line="360" w:lineRule="auto"/>
        <w:jc w:val="both"/>
        <w:rPr>
          <w:rFonts w:ascii="Times New Roman" w:hAnsi="Times New Roman" w:cs="Times New Roman"/>
          <w:sz w:val="24"/>
          <w:szCs w:val="24"/>
        </w:rPr>
      </w:pPr>
    </w:p>
    <w:p w:rsidR="0055706E" w:rsidRDefault="00571573" w:rsidP="0012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69. </w:t>
      </w:r>
      <w:r w:rsidR="0055706E">
        <w:rPr>
          <w:rFonts w:ascii="Times New Roman" w:hAnsi="Times New Roman" w:cs="Times New Roman"/>
          <w:sz w:val="24"/>
          <w:szCs w:val="24"/>
        </w:rPr>
        <w:t>It has long been accepted that a</w:t>
      </w:r>
      <w:r w:rsidR="0055706E" w:rsidRPr="0055706E">
        <w:rPr>
          <w:rFonts w:ascii="Times New Roman" w:hAnsi="Times New Roman" w:cs="Times New Roman"/>
          <w:sz w:val="24"/>
          <w:szCs w:val="24"/>
        </w:rPr>
        <w:t xml:space="preserve"> person must pursue his/her claims to judicial protection in conditions which respect his/her fundamental rights and must be able to avail himself/herself of all legal remedies available to defend his/her individual freedoms</w:t>
      </w:r>
      <w:r w:rsidR="0055706E">
        <w:rPr>
          <w:rFonts w:ascii="Times New Roman" w:hAnsi="Times New Roman" w:cs="Times New Roman"/>
          <w:sz w:val="24"/>
          <w:szCs w:val="24"/>
        </w:rPr>
        <w:t xml:space="preserve">. </w:t>
      </w:r>
    </w:p>
    <w:p w:rsidR="0055706E" w:rsidRDefault="0055706E" w:rsidP="00123AF2">
      <w:pPr>
        <w:spacing w:after="0" w:line="360" w:lineRule="auto"/>
        <w:jc w:val="both"/>
        <w:rPr>
          <w:rFonts w:ascii="Times New Roman" w:hAnsi="Times New Roman" w:cs="Times New Roman"/>
          <w:sz w:val="24"/>
          <w:szCs w:val="24"/>
        </w:rPr>
      </w:pPr>
    </w:p>
    <w:p w:rsidR="00571573" w:rsidRDefault="00571573" w:rsidP="0012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70. As </w:t>
      </w:r>
      <w:r w:rsidR="0055706E">
        <w:rPr>
          <w:rFonts w:ascii="Times New Roman" w:hAnsi="Times New Roman" w:cs="Times New Roman"/>
          <w:sz w:val="24"/>
          <w:szCs w:val="24"/>
        </w:rPr>
        <w:t xml:space="preserve">a </w:t>
      </w:r>
      <w:r>
        <w:rPr>
          <w:rFonts w:ascii="Times New Roman" w:hAnsi="Times New Roman" w:cs="Times New Roman"/>
          <w:sz w:val="24"/>
          <w:szCs w:val="24"/>
        </w:rPr>
        <w:t>matter of natural justice and in the light of the Overriding Objective</w:t>
      </w:r>
      <w:r w:rsidR="003B2664">
        <w:rPr>
          <w:rFonts w:ascii="Times New Roman" w:hAnsi="Times New Roman" w:cs="Times New Roman"/>
          <w:sz w:val="24"/>
          <w:szCs w:val="24"/>
        </w:rPr>
        <w:t>,</w:t>
      </w:r>
      <w:r>
        <w:rPr>
          <w:rFonts w:ascii="Times New Roman" w:hAnsi="Times New Roman" w:cs="Times New Roman"/>
          <w:sz w:val="24"/>
          <w:szCs w:val="24"/>
        </w:rPr>
        <w:t xml:space="preserve"> which is to deal with cases justly, the EAT could have simply ordered a hearing of all the appeals which could have taken place in summer 2019. </w:t>
      </w:r>
      <w:r w:rsidR="0055706E">
        <w:rPr>
          <w:rFonts w:ascii="Times New Roman" w:hAnsi="Times New Roman" w:cs="Times New Roman"/>
          <w:sz w:val="24"/>
          <w:szCs w:val="24"/>
        </w:rPr>
        <w:t xml:space="preserve">Such a course of action would have prevented </w:t>
      </w:r>
      <w:r w:rsidR="0055706E" w:rsidRPr="0055706E">
        <w:rPr>
          <w:rFonts w:ascii="Times New Roman" w:hAnsi="Times New Roman" w:cs="Times New Roman"/>
          <w:sz w:val="24"/>
          <w:szCs w:val="24"/>
        </w:rPr>
        <w:t>an unreasonable lengthening of the proceedings by more than one additional year in a case of continuing victimisation and detrimental treatment which continues to be unheard since September 2017.</w:t>
      </w:r>
    </w:p>
    <w:p w:rsidR="00571573" w:rsidRDefault="00571573" w:rsidP="00123AF2">
      <w:pPr>
        <w:spacing w:after="0" w:line="360" w:lineRule="auto"/>
        <w:jc w:val="both"/>
        <w:rPr>
          <w:rFonts w:ascii="Times New Roman" w:hAnsi="Times New Roman" w:cs="Times New Roman"/>
          <w:sz w:val="24"/>
          <w:szCs w:val="24"/>
        </w:rPr>
      </w:pPr>
    </w:p>
    <w:p w:rsidR="004847C3" w:rsidRDefault="00571573" w:rsidP="0012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71. Such an action would </w:t>
      </w:r>
      <w:r w:rsidR="0055706E">
        <w:rPr>
          <w:rFonts w:ascii="Times New Roman" w:hAnsi="Times New Roman" w:cs="Times New Roman"/>
          <w:sz w:val="24"/>
          <w:szCs w:val="24"/>
        </w:rPr>
        <w:t xml:space="preserve">also </w:t>
      </w:r>
      <w:r>
        <w:rPr>
          <w:rFonts w:ascii="Times New Roman" w:hAnsi="Times New Roman" w:cs="Times New Roman"/>
          <w:sz w:val="24"/>
          <w:szCs w:val="24"/>
        </w:rPr>
        <w:t xml:space="preserve">have been in </w:t>
      </w:r>
      <w:r w:rsidR="00D00CD3">
        <w:rPr>
          <w:rFonts w:ascii="Times New Roman" w:hAnsi="Times New Roman" w:cs="Times New Roman"/>
          <w:sz w:val="24"/>
          <w:szCs w:val="24"/>
        </w:rPr>
        <w:t xml:space="preserve">compliance with </w:t>
      </w:r>
      <w:r w:rsidR="00D00CD3" w:rsidRPr="00D00CD3">
        <w:rPr>
          <w:rFonts w:ascii="Times New Roman" w:hAnsi="Times New Roman" w:cs="Times New Roman"/>
          <w:sz w:val="24"/>
          <w:szCs w:val="24"/>
        </w:rPr>
        <w:t>Article 47 of the Charter</w:t>
      </w:r>
      <w:r w:rsidR="00397D55">
        <w:rPr>
          <w:rFonts w:ascii="Times New Roman" w:hAnsi="Times New Roman" w:cs="Times New Roman"/>
          <w:sz w:val="24"/>
          <w:szCs w:val="24"/>
        </w:rPr>
        <w:t xml:space="preserve"> (a mandatory preliminary ruling reference will be requested if the CA disagrees)</w:t>
      </w:r>
      <w:r w:rsidR="00D00CD3" w:rsidRPr="00D00CD3">
        <w:rPr>
          <w:rFonts w:ascii="Times New Roman" w:hAnsi="Times New Roman" w:cs="Times New Roman"/>
          <w:sz w:val="24"/>
          <w:szCs w:val="24"/>
        </w:rPr>
        <w:t xml:space="preserve">, the right to an effective remedy and to a fair trial, </w:t>
      </w:r>
      <w:r w:rsidR="00D00CD3">
        <w:rPr>
          <w:rFonts w:ascii="Times New Roman" w:hAnsi="Times New Roman" w:cs="Times New Roman"/>
          <w:sz w:val="24"/>
          <w:szCs w:val="24"/>
        </w:rPr>
        <w:t xml:space="preserve">which </w:t>
      </w:r>
      <w:r w:rsidR="00D00CD3" w:rsidRPr="00D00CD3">
        <w:rPr>
          <w:rFonts w:ascii="Times New Roman" w:hAnsi="Times New Roman" w:cs="Times New Roman"/>
          <w:sz w:val="24"/>
          <w:szCs w:val="24"/>
        </w:rPr>
        <w:t>is a fundamental right and a general principle of EU law</w:t>
      </w:r>
      <w:r>
        <w:rPr>
          <w:rFonts w:ascii="Times New Roman" w:hAnsi="Times New Roman" w:cs="Times New Roman"/>
          <w:sz w:val="24"/>
          <w:szCs w:val="24"/>
        </w:rPr>
        <w:t xml:space="preserve"> and</w:t>
      </w:r>
      <w:r w:rsidR="00D00CD3" w:rsidRPr="00D00CD3">
        <w:rPr>
          <w:rFonts w:ascii="Times New Roman" w:hAnsi="Times New Roman" w:cs="Times New Roman"/>
          <w:sz w:val="24"/>
          <w:szCs w:val="24"/>
        </w:rPr>
        <w:t xml:space="preserve"> encompasses the right to a fair hearing, the right to have one’s case adjudicated within a reasonable time and the principles of independence and impartiality of courts and tribunals (ECtHR, Artico v Italy, No 6694/74, 13 May 1980, para 33)</w:t>
      </w:r>
      <w:r w:rsidR="00B6564D">
        <w:rPr>
          <w:rFonts w:ascii="Times New Roman" w:hAnsi="Times New Roman" w:cs="Times New Roman"/>
          <w:sz w:val="24"/>
          <w:szCs w:val="24"/>
        </w:rPr>
        <w:t>.</w:t>
      </w:r>
    </w:p>
    <w:p w:rsidR="00B6564D" w:rsidRDefault="00B6564D" w:rsidP="00123AF2">
      <w:pPr>
        <w:spacing w:after="0" w:line="360" w:lineRule="auto"/>
        <w:jc w:val="both"/>
        <w:rPr>
          <w:rFonts w:ascii="Times New Roman" w:hAnsi="Times New Roman" w:cs="Times New Roman"/>
          <w:sz w:val="24"/>
          <w:szCs w:val="24"/>
        </w:rPr>
      </w:pPr>
    </w:p>
    <w:p w:rsidR="003976C3" w:rsidRDefault="00571573" w:rsidP="0012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3976C3">
        <w:rPr>
          <w:rFonts w:ascii="Times New Roman" w:hAnsi="Times New Roman" w:cs="Times New Roman"/>
          <w:sz w:val="24"/>
          <w:szCs w:val="24"/>
        </w:rPr>
        <w:t>What were</w:t>
      </w:r>
      <w:r w:rsidR="00924C7C">
        <w:rPr>
          <w:rFonts w:ascii="Times New Roman" w:hAnsi="Times New Roman" w:cs="Times New Roman"/>
          <w:sz w:val="24"/>
          <w:szCs w:val="24"/>
        </w:rPr>
        <w:t>,</w:t>
      </w:r>
      <w:r w:rsidR="003976C3">
        <w:rPr>
          <w:rFonts w:ascii="Times New Roman" w:hAnsi="Times New Roman" w:cs="Times New Roman"/>
          <w:sz w:val="24"/>
          <w:szCs w:val="24"/>
        </w:rPr>
        <w:t xml:space="preserve"> then</w:t>
      </w:r>
      <w:r w:rsidR="00924C7C">
        <w:rPr>
          <w:rFonts w:ascii="Times New Roman" w:hAnsi="Times New Roman" w:cs="Times New Roman"/>
          <w:sz w:val="24"/>
          <w:szCs w:val="24"/>
        </w:rPr>
        <w:t>,</w:t>
      </w:r>
      <w:r w:rsidR="003976C3">
        <w:rPr>
          <w:rFonts w:ascii="Times New Roman" w:hAnsi="Times New Roman" w:cs="Times New Roman"/>
          <w:sz w:val="24"/>
          <w:szCs w:val="24"/>
        </w:rPr>
        <w:t xml:space="preserve"> the real reasons for Mr Browne’s suggested fragmentation strategy and the EAT’s </w:t>
      </w:r>
      <w:r w:rsidR="00B92364">
        <w:rPr>
          <w:rFonts w:ascii="Times New Roman" w:hAnsi="Times New Roman" w:cs="Times New Roman"/>
          <w:sz w:val="24"/>
          <w:szCs w:val="24"/>
        </w:rPr>
        <w:t xml:space="preserve">subsequent </w:t>
      </w:r>
      <w:r w:rsidR="003976C3">
        <w:rPr>
          <w:rFonts w:ascii="Times New Roman" w:hAnsi="Times New Roman" w:cs="Times New Roman"/>
          <w:sz w:val="24"/>
          <w:szCs w:val="24"/>
        </w:rPr>
        <w:t>adoption of it without regard for my submissions</w:t>
      </w:r>
      <w:r w:rsidR="0055706E">
        <w:rPr>
          <w:rFonts w:ascii="Times New Roman" w:hAnsi="Times New Roman" w:cs="Times New Roman"/>
          <w:sz w:val="24"/>
          <w:szCs w:val="24"/>
        </w:rPr>
        <w:t xml:space="preserve">, the delay and for the </w:t>
      </w:r>
      <w:r w:rsidR="00B92364">
        <w:rPr>
          <w:rFonts w:ascii="Times New Roman" w:hAnsi="Times New Roman" w:cs="Times New Roman"/>
          <w:sz w:val="24"/>
          <w:szCs w:val="24"/>
        </w:rPr>
        <w:t xml:space="preserve">denial of the </w:t>
      </w:r>
      <w:r w:rsidR="0055706E">
        <w:rPr>
          <w:rFonts w:ascii="Times New Roman" w:hAnsi="Times New Roman" w:cs="Times New Roman"/>
          <w:sz w:val="24"/>
          <w:szCs w:val="24"/>
        </w:rPr>
        <w:t>right to a fair hearing?</w:t>
      </w:r>
      <w:r w:rsidR="003976C3">
        <w:rPr>
          <w:rFonts w:ascii="Times New Roman" w:hAnsi="Times New Roman" w:cs="Times New Roman"/>
          <w:sz w:val="24"/>
          <w:szCs w:val="24"/>
        </w:rPr>
        <w:t xml:space="preserve"> </w:t>
      </w:r>
    </w:p>
    <w:p w:rsidR="003976C3" w:rsidRDefault="003976C3" w:rsidP="00123AF2">
      <w:pPr>
        <w:spacing w:after="0" w:line="360" w:lineRule="auto"/>
        <w:jc w:val="both"/>
        <w:rPr>
          <w:rFonts w:ascii="Times New Roman" w:hAnsi="Times New Roman" w:cs="Times New Roman"/>
          <w:sz w:val="24"/>
          <w:szCs w:val="24"/>
        </w:rPr>
      </w:pPr>
    </w:p>
    <w:p w:rsidR="003B2664" w:rsidRDefault="003976C3" w:rsidP="0012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B6564D">
        <w:rPr>
          <w:rFonts w:ascii="Times New Roman" w:hAnsi="Times New Roman" w:cs="Times New Roman"/>
          <w:sz w:val="24"/>
          <w:szCs w:val="24"/>
        </w:rPr>
        <w:t>I</w:t>
      </w:r>
      <w:r>
        <w:rPr>
          <w:rFonts w:ascii="Times New Roman" w:hAnsi="Times New Roman" w:cs="Times New Roman"/>
          <w:sz w:val="24"/>
          <w:szCs w:val="24"/>
        </w:rPr>
        <w:t xml:space="preserve"> believe that ‘good faith’ and the ‘Overriding Objective’ did not guide the EAT’s decision. The aim of the fragmentation has been to prevent me from </w:t>
      </w:r>
      <w:r w:rsidR="00B6564D">
        <w:rPr>
          <w:rFonts w:ascii="Times New Roman" w:hAnsi="Times New Roman" w:cs="Times New Roman"/>
          <w:sz w:val="24"/>
          <w:szCs w:val="24"/>
        </w:rPr>
        <w:t>show</w:t>
      </w:r>
      <w:r w:rsidR="00C55CCA">
        <w:rPr>
          <w:rFonts w:ascii="Times New Roman" w:hAnsi="Times New Roman" w:cs="Times New Roman"/>
          <w:sz w:val="24"/>
          <w:szCs w:val="24"/>
        </w:rPr>
        <w:t>ing</w:t>
      </w:r>
      <w:r w:rsidR="00B6564D">
        <w:rPr>
          <w:rFonts w:ascii="Times New Roman" w:hAnsi="Times New Roman" w:cs="Times New Roman"/>
          <w:sz w:val="24"/>
          <w:szCs w:val="24"/>
        </w:rPr>
        <w:t xml:space="preserve"> the </w:t>
      </w:r>
      <w:r w:rsidR="00E865A9" w:rsidRPr="00E865A9">
        <w:rPr>
          <w:rFonts w:ascii="Times New Roman" w:hAnsi="Times New Roman" w:cs="Times New Roman"/>
          <w:sz w:val="24"/>
          <w:szCs w:val="24"/>
        </w:rPr>
        <w:t xml:space="preserve">profound illegalities of E. J. Camp’s judgments </w:t>
      </w:r>
      <w:r w:rsidR="00C55CCA">
        <w:rPr>
          <w:rFonts w:ascii="Times New Roman" w:hAnsi="Times New Roman" w:cs="Times New Roman"/>
          <w:sz w:val="24"/>
          <w:szCs w:val="24"/>
        </w:rPr>
        <w:t xml:space="preserve">and thus the </w:t>
      </w:r>
      <w:r w:rsidR="000D27EF">
        <w:rPr>
          <w:rFonts w:ascii="Times New Roman" w:hAnsi="Times New Roman" w:cs="Times New Roman"/>
          <w:sz w:val="24"/>
          <w:szCs w:val="24"/>
        </w:rPr>
        <w:t>inappropriateness</w:t>
      </w:r>
      <w:r w:rsidR="00C55CCA">
        <w:rPr>
          <w:rFonts w:ascii="Times New Roman" w:hAnsi="Times New Roman" w:cs="Times New Roman"/>
          <w:sz w:val="24"/>
          <w:szCs w:val="24"/>
        </w:rPr>
        <w:t xml:space="preserve"> of E. J. Monk’s </w:t>
      </w:r>
      <w:r w:rsidR="000D27EF">
        <w:rPr>
          <w:rFonts w:ascii="Times New Roman" w:hAnsi="Times New Roman" w:cs="Times New Roman"/>
          <w:sz w:val="24"/>
          <w:szCs w:val="24"/>
        </w:rPr>
        <w:t>subsequent</w:t>
      </w:r>
      <w:r w:rsidR="00C55CCA">
        <w:rPr>
          <w:rFonts w:ascii="Times New Roman" w:hAnsi="Times New Roman" w:cs="Times New Roman"/>
          <w:sz w:val="24"/>
          <w:szCs w:val="24"/>
        </w:rPr>
        <w:t xml:space="preserve"> actions which culminated in the dismissal of my case contrary to the requirements of primary EU law and the general principles of EU law</w:t>
      </w:r>
      <w:r w:rsidR="003B2664">
        <w:rPr>
          <w:rFonts w:ascii="Times New Roman" w:hAnsi="Times New Roman" w:cs="Times New Roman"/>
          <w:sz w:val="24"/>
          <w:szCs w:val="24"/>
        </w:rPr>
        <w:t xml:space="preserve"> since the line of continuity would be </w:t>
      </w:r>
      <w:r w:rsidR="0055706E">
        <w:rPr>
          <w:rFonts w:ascii="Times New Roman" w:hAnsi="Times New Roman" w:cs="Times New Roman"/>
          <w:sz w:val="24"/>
          <w:szCs w:val="24"/>
        </w:rPr>
        <w:t>punctuated</w:t>
      </w:r>
      <w:r w:rsidR="003B2664">
        <w:rPr>
          <w:rFonts w:ascii="Times New Roman" w:hAnsi="Times New Roman" w:cs="Times New Roman"/>
          <w:sz w:val="24"/>
          <w:szCs w:val="24"/>
        </w:rPr>
        <w:t xml:space="preserve"> and all the documents relating to E. J. Camp’s hearing would have been excluded. </w:t>
      </w:r>
    </w:p>
    <w:p w:rsidR="003B2664" w:rsidRDefault="003B2664" w:rsidP="00123AF2">
      <w:pPr>
        <w:spacing w:after="0" w:line="360" w:lineRule="auto"/>
        <w:jc w:val="both"/>
        <w:rPr>
          <w:rFonts w:ascii="Times New Roman" w:hAnsi="Times New Roman" w:cs="Times New Roman"/>
          <w:sz w:val="24"/>
          <w:szCs w:val="24"/>
        </w:rPr>
      </w:pPr>
    </w:p>
    <w:p w:rsidR="003B2664" w:rsidRDefault="003B2664" w:rsidP="0012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74. In this way, the Respondents aided by the EAT could achieve a res judicata of both the dismissal of the case by E. J. Monk and of E. J. Camp’s decision to remove Professor Croft, Professor Probert and Ms MacGrattan from the claim. And more importantly, the appeals against E. J. Camp’s decisions, which are fundamentally legally defective, would never be heard.  </w:t>
      </w:r>
    </w:p>
    <w:p w:rsidR="003B2664" w:rsidRDefault="003B2664" w:rsidP="00123AF2">
      <w:pPr>
        <w:spacing w:after="0" w:line="360" w:lineRule="auto"/>
        <w:jc w:val="both"/>
        <w:rPr>
          <w:rFonts w:ascii="Times New Roman" w:hAnsi="Times New Roman" w:cs="Times New Roman"/>
          <w:sz w:val="24"/>
          <w:szCs w:val="24"/>
        </w:rPr>
      </w:pPr>
    </w:p>
    <w:p w:rsidR="003B2664" w:rsidRDefault="003B2664" w:rsidP="0012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75. Yet, </w:t>
      </w:r>
      <w:r w:rsidR="00C55CCA" w:rsidRPr="00C55CCA">
        <w:rPr>
          <w:rFonts w:ascii="Times New Roman" w:hAnsi="Times New Roman" w:cs="Times New Roman"/>
          <w:sz w:val="24"/>
          <w:szCs w:val="24"/>
        </w:rPr>
        <w:t xml:space="preserve">Article 20 of the Charter stipulates that everyone is equal before the law. It corresponds to a general principle of law included in all European </w:t>
      </w:r>
      <w:r w:rsidR="007F7BF1">
        <w:rPr>
          <w:rFonts w:ascii="Times New Roman" w:hAnsi="Times New Roman" w:cs="Times New Roman"/>
          <w:sz w:val="24"/>
          <w:szCs w:val="24"/>
        </w:rPr>
        <w:t>cons</w:t>
      </w:r>
      <w:r w:rsidR="00C55CCA" w:rsidRPr="00C55CCA">
        <w:rPr>
          <w:rFonts w:ascii="Times New Roman" w:hAnsi="Times New Roman" w:cs="Times New Roman"/>
          <w:sz w:val="24"/>
          <w:szCs w:val="24"/>
        </w:rPr>
        <w:t>titutions and is recognised by the CJEU as a basic principle of EU law. The principle that everyone should be treated equally by an independent and impartial tribunal irrespective of political affiliation, nationality, creed or status in soci</w:t>
      </w:r>
      <w:r w:rsidR="0069773D">
        <w:rPr>
          <w:rFonts w:ascii="Times New Roman" w:hAnsi="Times New Roman" w:cs="Times New Roman"/>
          <w:sz w:val="24"/>
          <w:szCs w:val="24"/>
        </w:rPr>
        <w:t>ety</w:t>
      </w:r>
      <w:r w:rsidR="00C55CCA" w:rsidRPr="00C55CCA">
        <w:rPr>
          <w:rFonts w:ascii="Times New Roman" w:hAnsi="Times New Roman" w:cs="Times New Roman"/>
          <w:sz w:val="24"/>
          <w:szCs w:val="24"/>
        </w:rPr>
        <w:t xml:space="preserve"> forms part of the essence of the right to a fair hearing and effective judicial protection</w:t>
      </w:r>
      <w:r w:rsidR="0069773D">
        <w:rPr>
          <w:rFonts w:ascii="Times New Roman" w:hAnsi="Times New Roman" w:cs="Times New Roman"/>
          <w:sz w:val="24"/>
          <w:szCs w:val="24"/>
        </w:rPr>
        <w:t xml:space="preserve">. </w:t>
      </w:r>
      <w:r w:rsidR="00C55CCA" w:rsidRPr="00C55CCA">
        <w:rPr>
          <w:rFonts w:ascii="Times New Roman" w:hAnsi="Times New Roman" w:cs="Times New Roman"/>
          <w:sz w:val="24"/>
          <w:szCs w:val="24"/>
        </w:rPr>
        <w:t xml:space="preserve"> </w:t>
      </w:r>
      <w:r w:rsidR="0069773D" w:rsidRPr="0069773D">
        <w:rPr>
          <w:rFonts w:ascii="Times New Roman" w:hAnsi="Times New Roman" w:cs="Times New Roman"/>
          <w:sz w:val="24"/>
          <w:szCs w:val="24"/>
        </w:rPr>
        <w:t>It strikes at heart of the rule of law alongside the protection of fundamental rights and freedoms</w:t>
      </w:r>
      <w:r w:rsidR="0069773D">
        <w:rPr>
          <w:rFonts w:ascii="Times New Roman" w:hAnsi="Times New Roman" w:cs="Times New Roman"/>
          <w:sz w:val="24"/>
          <w:szCs w:val="24"/>
        </w:rPr>
        <w:t xml:space="preserve"> (</w:t>
      </w:r>
      <w:r w:rsidR="00C55CCA" w:rsidRPr="00C55CCA">
        <w:rPr>
          <w:rFonts w:ascii="Times New Roman" w:hAnsi="Times New Roman" w:cs="Times New Roman"/>
          <w:sz w:val="24"/>
          <w:szCs w:val="24"/>
        </w:rPr>
        <w:t xml:space="preserve">Case C-619/18 </w:t>
      </w:r>
      <w:r w:rsidR="00C55CCA" w:rsidRPr="0069773D">
        <w:rPr>
          <w:rFonts w:ascii="Times New Roman" w:hAnsi="Times New Roman" w:cs="Times New Roman"/>
          <w:i/>
          <w:sz w:val="24"/>
          <w:szCs w:val="24"/>
        </w:rPr>
        <w:t>Commission v Poland</w:t>
      </w:r>
      <w:r w:rsidR="00C55CCA" w:rsidRPr="00C55CCA">
        <w:rPr>
          <w:rFonts w:ascii="Times New Roman" w:hAnsi="Times New Roman" w:cs="Times New Roman"/>
          <w:sz w:val="24"/>
          <w:szCs w:val="24"/>
        </w:rPr>
        <w:t xml:space="preserve">, Judgement of 24 June 2019; Case C-64/16 </w:t>
      </w:r>
      <w:r w:rsidR="00C55CCA" w:rsidRPr="0069773D">
        <w:rPr>
          <w:rFonts w:ascii="Times New Roman" w:hAnsi="Times New Roman" w:cs="Times New Roman"/>
          <w:i/>
          <w:sz w:val="24"/>
          <w:szCs w:val="24"/>
        </w:rPr>
        <w:t>Associacao Sindical dos Juizes Portugueses</w:t>
      </w:r>
      <w:r w:rsidR="00C55CCA" w:rsidRPr="00C55CCA">
        <w:rPr>
          <w:rFonts w:ascii="Times New Roman" w:hAnsi="Times New Roman" w:cs="Times New Roman"/>
          <w:sz w:val="24"/>
          <w:szCs w:val="24"/>
        </w:rPr>
        <w:t>, Judgement of 27 February 2018). In fact, the rule of law encompasses not only the supremacy of the law, but also equality before the law and the protection of fundamental rights and freedoms (</w:t>
      </w:r>
      <w:r w:rsidR="0069773D">
        <w:rPr>
          <w:rFonts w:ascii="Times New Roman" w:hAnsi="Times New Roman" w:cs="Times New Roman"/>
          <w:sz w:val="24"/>
          <w:szCs w:val="24"/>
        </w:rPr>
        <w:t xml:space="preserve">see </w:t>
      </w:r>
      <w:r w:rsidR="00C55CCA" w:rsidRPr="00C55CCA">
        <w:rPr>
          <w:rFonts w:ascii="Times New Roman" w:hAnsi="Times New Roman" w:cs="Times New Roman"/>
          <w:sz w:val="24"/>
          <w:szCs w:val="24"/>
        </w:rPr>
        <w:t>A. V. Dicey, ‘Introduction to the Study of the Law of the Constitution</w:t>
      </w:r>
      <w:r w:rsidR="0069773D">
        <w:rPr>
          <w:rFonts w:ascii="Times New Roman" w:hAnsi="Times New Roman" w:cs="Times New Roman"/>
          <w:sz w:val="24"/>
          <w:szCs w:val="24"/>
        </w:rPr>
        <w:t>’</w:t>
      </w:r>
      <w:r w:rsidR="00C55CCA" w:rsidRPr="00C55CCA">
        <w:rPr>
          <w:rFonts w:ascii="Times New Roman" w:hAnsi="Times New Roman" w:cs="Times New Roman"/>
          <w:sz w:val="24"/>
          <w:szCs w:val="24"/>
        </w:rPr>
        <w:t xml:space="preserve"> [1915]). By failing to adhere to all these three principles as argued above, E. J. </w:t>
      </w:r>
      <w:r w:rsidR="0069773D">
        <w:rPr>
          <w:rFonts w:ascii="Times New Roman" w:hAnsi="Times New Roman" w:cs="Times New Roman"/>
          <w:sz w:val="24"/>
          <w:szCs w:val="24"/>
        </w:rPr>
        <w:t>C</w:t>
      </w:r>
      <w:r w:rsidR="00C55CCA" w:rsidRPr="00C55CCA">
        <w:rPr>
          <w:rFonts w:ascii="Times New Roman" w:hAnsi="Times New Roman" w:cs="Times New Roman"/>
          <w:sz w:val="24"/>
          <w:szCs w:val="24"/>
        </w:rPr>
        <w:t xml:space="preserve">houdury’s decision </w:t>
      </w:r>
      <w:r w:rsidR="0069773D">
        <w:rPr>
          <w:rFonts w:ascii="Times New Roman" w:hAnsi="Times New Roman" w:cs="Times New Roman"/>
          <w:sz w:val="24"/>
          <w:szCs w:val="24"/>
        </w:rPr>
        <w:t xml:space="preserve">does not only deny </w:t>
      </w:r>
      <w:r w:rsidR="00C55CCA" w:rsidRPr="00C55CCA">
        <w:rPr>
          <w:rFonts w:ascii="Times New Roman" w:hAnsi="Times New Roman" w:cs="Times New Roman"/>
          <w:sz w:val="24"/>
          <w:szCs w:val="24"/>
        </w:rPr>
        <w:t xml:space="preserve">me the protection of the law but </w:t>
      </w:r>
      <w:r w:rsidR="0069773D">
        <w:rPr>
          <w:rFonts w:ascii="Times New Roman" w:hAnsi="Times New Roman" w:cs="Times New Roman"/>
          <w:sz w:val="24"/>
          <w:szCs w:val="24"/>
        </w:rPr>
        <w:t xml:space="preserve">it </w:t>
      </w:r>
      <w:r w:rsidR="00C55CCA" w:rsidRPr="00C55CCA">
        <w:rPr>
          <w:rFonts w:ascii="Times New Roman" w:hAnsi="Times New Roman" w:cs="Times New Roman"/>
          <w:sz w:val="24"/>
          <w:szCs w:val="24"/>
        </w:rPr>
        <w:t xml:space="preserve">also serves to undermine the framework of recognised rules and principles which constitute the rule of law. </w:t>
      </w:r>
    </w:p>
    <w:p w:rsidR="003B2664" w:rsidRDefault="003B2664" w:rsidP="00123AF2">
      <w:pPr>
        <w:spacing w:after="0" w:line="360" w:lineRule="auto"/>
        <w:jc w:val="both"/>
        <w:rPr>
          <w:rFonts w:ascii="Times New Roman" w:hAnsi="Times New Roman" w:cs="Times New Roman"/>
          <w:sz w:val="24"/>
          <w:szCs w:val="24"/>
        </w:rPr>
      </w:pPr>
    </w:p>
    <w:p w:rsidR="00C55CCA" w:rsidRPr="00C55CCA" w:rsidRDefault="003B2664" w:rsidP="0012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8E630B">
        <w:rPr>
          <w:rFonts w:ascii="Times New Roman" w:hAnsi="Times New Roman" w:cs="Times New Roman"/>
          <w:sz w:val="24"/>
          <w:szCs w:val="24"/>
        </w:rPr>
        <w:t xml:space="preserve">These are </w:t>
      </w:r>
      <w:r w:rsidR="0055706E">
        <w:rPr>
          <w:rFonts w:ascii="Times New Roman" w:hAnsi="Times New Roman" w:cs="Times New Roman"/>
          <w:sz w:val="24"/>
          <w:szCs w:val="24"/>
        </w:rPr>
        <w:t xml:space="preserve">very </w:t>
      </w:r>
      <w:r w:rsidR="008E630B">
        <w:rPr>
          <w:rFonts w:ascii="Times New Roman" w:hAnsi="Times New Roman" w:cs="Times New Roman"/>
          <w:sz w:val="24"/>
          <w:szCs w:val="24"/>
        </w:rPr>
        <w:t xml:space="preserve">important issues </w:t>
      </w:r>
      <w:r w:rsidR="00D1544E">
        <w:rPr>
          <w:rFonts w:ascii="Times New Roman" w:hAnsi="Times New Roman" w:cs="Times New Roman"/>
          <w:sz w:val="24"/>
          <w:szCs w:val="24"/>
        </w:rPr>
        <w:t xml:space="preserve">warranting </w:t>
      </w:r>
      <w:r w:rsidR="00B92364">
        <w:rPr>
          <w:rFonts w:ascii="Times New Roman" w:hAnsi="Times New Roman" w:cs="Times New Roman"/>
          <w:sz w:val="24"/>
          <w:szCs w:val="24"/>
        </w:rPr>
        <w:t xml:space="preserve">the grant of </w:t>
      </w:r>
      <w:r w:rsidR="00D1544E">
        <w:rPr>
          <w:rFonts w:ascii="Times New Roman" w:hAnsi="Times New Roman" w:cs="Times New Roman"/>
          <w:sz w:val="24"/>
          <w:szCs w:val="24"/>
        </w:rPr>
        <w:t>leave to appeal. I will no</w:t>
      </w:r>
      <w:r w:rsidR="00953818">
        <w:rPr>
          <w:rFonts w:ascii="Times New Roman" w:hAnsi="Times New Roman" w:cs="Times New Roman"/>
          <w:sz w:val="24"/>
          <w:szCs w:val="24"/>
        </w:rPr>
        <w:t>w</w:t>
      </w:r>
      <w:r w:rsidR="00D1544E">
        <w:rPr>
          <w:rFonts w:ascii="Times New Roman" w:hAnsi="Times New Roman" w:cs="Times New Roman"/>
          <w:sz w:val="24"/>
          <w:szCs w:val="24"/>
        </w:rPr>
        <w:t xml:space="preserve"> turn to the two interim applications.</w:t>
      </w:r>
      <w:r w:rsidR="00C55CCA" w:rsidRPr="00C55CCA">
        <w:rPr>
          <w:rFonts w:ascii="Times New Roman" w:hAnsi="Times New Roman" w:cs="Times New Roman"/>
          <w:sz w:val="24"/>
          <w:szCs w:val="24"/>
        </w:rPr>
        <w:t xml:space="preserve"> </w:t>
      </w:r>
    </w:p>
    <w:p w:rsidR="004336C0" w:rsidRDefault="004336C0" w:rsidP="00123AF2">
      <w:pPr>
        <w:spacing w:after="0" w:line="360" w:lineRule="auto"/>
        <w:jc w:val="both"/>
        <w:rPr>
          <w:rFonts w:ascii="Times New Roman" w:hAnsi="Times New Roman" w:cs="Times New Roman"/>
          <w:sz w:val="24"/>
          <w:szCs w:val="24"/>
        </w:rPr>
      </w:pPr>
    </w:p>
    <w:p w:rsidR="007F1640" w:rsidRDefault="00D774C5" w:rsidP="00123AF2">
      <w:pPr>
        <w:spacing w:after="0" w:line="360" w:lineRule="auto"/>
        <w:jc w:val="both"/>
        <w:rPr>
          <w:rFonts w:ascii="Times New Roman" w:hAnsi="Times New Roman" w:cs="Times New Roman"/>
          <w:b/>
          <w:sz w:val="24"/>
          <w:szCs w:val="24"/>
        </w:rPr>
      </w:pPr>
      <w:r w:rsidRPr="00D774C5">
        <w:rPr>
          <w:rFonts w:ascii="Times New Roman" w:hAnsi="Times New Roman" w:cs="Times New Roman"/>
          <w:b/>
          <w:sz w:val="24"/>
          <w:szCs w:val="24"/>
        </w:rPr>
        <w:t>INTERIM APPLICATION ON FURTHER INFORMATION</w:t>
      </w:r>
    </w:p>
    <w:p w:rsidR="004A202A" w:rsidRDefault="004A202A" w:rsidP="00123AF2">
      <w:pPr>
        <w:spacing w:after="0" w:line="360" w:lineRule="auto"/>
        <w:jc w:val="both"/>
        <w:rPr>
          <w:rFonts w:ascii="Times New Roman" w:hAnsi="Times New Roman" w:cs="Times New Roman"/>
          <w:sz w:val="24"/>
          <w:szCs w:val="24"/>
        </w:rPr>
      </w:pPr>
    </w:p>
    <w:p w:rsidR="00D774C5" w:rsidRDefault="00D774C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77. </w:t>
      </w:r>
      <w:r w:rsidR="003B5262">
        <w:rPr>
          <w:rFonts w:ascii="Times New Roman" w:hAnsi="Times New Roman" w:cs="Times New Roman"/>
          <w:sz w:val="24"/>
          <w:szCs w:val="24"/>
        </w:rPr>
        <w:t xml:space="preserve">The interim application for further information on </w:t>
      </w:r>
      <w:r w:rsidR="00DF36EE">
        <w:rPr>
          <w:rFonts w:ascii="Times New Roman" w:hAnsi="Times New Roman" w:cs="Times New Roman"/>
          <w:sz w:val="24"/>
          <w:szCs w:val="24"/>
        </w:rPr>
        <w:t xml:space="preserve">the substance and facts of </w:t>
      </w:r>
      <w:r w:rsidR="003B5262">
        <w:rPr>
          <w:rFonts w:ascii="Times New Roman" w:hAnsi="Times New Roman" w:cs="Times New Roman"/>
          <w:sz w:val="24"/>
          <w:szCs w:val="24"/>
        </w:rPr>
        <w:t xml:space="preserve">my alleged misconduct was a </w:t>
      </w:r>
      <w:r w:rsidR="003B5262" w:rsidRPr="00E233E2">
        <w:rPr>
          <w:rFonts w:ascii="Times New Roman" w:hAnsi="Times New Roman" w:cs="Times New Roman"/>
          <w:b/>
          <w:sz w:val="24"/>
          <w:szCs w:val="24"/>
        </w:rPr>
        <w:t xml:space="preserve">fresh </w:t>
      </w:r>
      <w:r w:rsidR="003B5262">
        <w:rPr>
          <w:rFonts w:ascii="Times New Roman" w:hAnsi="Times New Roman" w:cs="Times New Roman"/>
          <w:sz w:val="24"/>
          <w:szCs w:val="24"/>
        </w:rPr>
        <w:t xml:space="preserve">application made on 9 June 2019. It was </w:t>
      </w:r>
      <w:r w:rsidR="003B5262" w:rsidRPr="00E233E2">
        <w:rPr>
          <w:rFonts w:ascii="Times New Roman" w:hAnsi="Times New Roman" w:cs="Times New Roman"/>
          <w:b/>
          <w:sz w:val="24"/>
          <w:szCs w:val="24"/>
        </w:rPr>
        <w:t>the 18</w:t>
      </w:r>
      <w:r w:rsidR="003B5262" w:rsidRPr="00E233E2">
        <w:rPr>
          <w:rFonts w:ascii="Times New Roman" w:hAnsi="Times New Roman" w:cs="Times New Roman"/>
          <w:b/>
          <w:sz w:val="24"/>
          <w:szCs w:val="24"/>
          <w:vertAlign w:val="superscript"/>
        </w:rPr>
        <w:t>th</w:t>
      </w:r>
      <w:r w:rsidR="003B5262" w:rsidRPr="00E233E2">
        <w:rPr>
          <w:rFonts w:ascii="Times New Roman" w:hAnsi="Times New Roman" w:cs="Times New Roman"/>
          <w:b/>
          <w:sz w:val="24"/>
          <w:szCs w:val="24"/>
        </w:rPr>
        <w:t xml:space="preserve"> application</w:t>
      </w:r>
      <w:r w:rsidR="003B5262">
        <w:rPr>
          <w:rFonts w:ascii="Times New Roman" w:hAnsi="Times New Roman" w:cs="Times New Roman"/>
          <w:sz w:val="24"/>
          <w:szCs w:val="24"/>
        </w:rPr>
        <w:t xml:space="preserve"> for further information since the case began. </w:t>
      </w:r>
    </w:p>
    <w:p w:rsidR="00D774C5" w:rsidRDefault="00D774C5" w:rsidP="00123AF2">
      <w:pPr>
        <w:pStyle w:val="NoSpacing"/>
        <w:spacing w:line="360" w:lineRule="auto"/>
        <w:jc w:val="both"/>
        <w:rPr>
          <w:rFonts w:ascii="Times New Roman" w:hAnsi="Times New Roman" w:cs="Times New Roman"/>
          <w:sz w:val="24"/>
          <w:szCs w:val="24"/>
        </w:rPr>
      </w:pPr>
    </w:p>
    <w:p w:rsidR="003B5262" w:rsidRDefault="00D774C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3B5262">
        <w:rPr>
          <w:rFonts w:ascii="Times New Roman" w:hAnsi="Times New Roman" w:cs="Times New Roman"/>
          <w:sz w:val="24"/>
          <w:szCs w:val="24"/>
        </w:rPr>
        <w:t>The first application citing the breach of my fundamental rights and natural justice was made on 19 September 2017. The 15</w:t>
      </w:r>
      <w:r w:rsidR="003B5262" w:rsidRPr="00C86778">
        <w:rPr>
          <w:rFonts w:ascii="Times New Roman" w:hAnsi="Times New Roman" w:cs="Times New Roman"/>
          <w:sz w:val="24"/>
          <w:szCs w:val="24"/>
          <w:vertAlign w:val="superscript"/>
        </w:rPr>
        <w:t>th</w:t>
      </w:r>
      <w:r w:rsidR="003B5262">
        <w:rPr>
          <w:rFonts w:ascii="Times New Roman" w:hAnsi="Times New Roman" w:cs="Times New Roman"/>
          <w:sz w:val="24"/>
          <w:szCs w:val="24"/>
        </w:rPr>
        <w:t xml:space="preserve"> Application was submitted on 15 September 2018</w:t>
      </w:r>
      <w:r w:rsidR="007B7C63">
        <w:rPr>
          <w:rFonts w:ascii="Times New Roman" w:hAnsi="Times New Roman" w:cs="Times New Roman"/>
          <w:sz w:val="24"/>
          <w:szCs w:val="24"/>
        </w:rPr>
        <w:t>. E. J. Camp refused it on</w:t>
      </w:r>
      <w:r w:rsidR="003B5262">
        <w:rPr>
          <w:rFonts w:ascii="Times New Roman" w:hAnsi="Times New Roman" w:cs="Times New Roman"/>
          <w:sz w:val="24"/>
          <w:szCs w:val="24"/>
        </w:rPr>
        <w:t xml:space="preserve"> 5 October 2018</w:t>
      </w:r>
      <w:r w:rsidR="007B7C63">
        <w:rPr>
          <w:rFonts w:ascii="Times New Roman" w:hAnsi="Times New Roman" w:cs="Times New Roman"/>
          <w:sz w:val="24"/>
          <w:szCs w:val="24"/>
        </w:rPr>
        <w:t xml:space="preserve"> and I appealed.</w:t>
      </w:r>
      <w:r w:rsidR="0078244E">
        <w:rPr>
          <w:rFonts w:ascii="Times New Roman" w:hAnsi="Times New Roman" w:cs="Times New Roman"/>
          <w:sz w:val="24"/>
          <w:szCs w:val="24"/>
        </w:rPr>
        <w:t xml:space="preserve"> </w:t>
      </w:r>
      <w:r w:rsidR="003B5262">
        <w:rPr>
          <w:rFonts w:ascii="Times New Roman" w:hAnsi="Times New Roman" w:cs="Times New Roman"/>
          <w:sz w:val="24"/>
          <w:szCs w:val="24"/>
        </w:rPr>
        <w:t>The 15</w:t>
      </w:r>
      <w:r w:rsidR="003B5262" w:rsidRPr="00C86778">
        <w:rPr>
          <w:rFonts w:ascii="Times New Roman" w:hAnsi="Times New Roman" w:cs="Times New Roman"/>
          <w:sz w:val="24"/>
          <w:szCs w:val="24"/>
          <w:vertAlign w:val="superscript"/>
        </w:rPr>
        <w:t>th</w:t>
      </w:r>
      <w:r w:rsidR="003B5262">
        <w:rPr>
          <w:rFonts w:ascii="Times New Roman" w:hAnsi="Times New Roman" w:cs="Times New Roman"/>
          <w:sz w:val="24"/>
          <w:szCs w:val="24"/>
        </w:rPr>
        <w:t xml:space="preserve"> application stated:</w:t>
      </w:r>
    </w:p>
    <w:p w:rsidR="003B5262" w:rsidRPr="005757D8" w:rsidRDefault="003B5262" w:rsidP="00123AF2">
      <w:pPr>
        <w:spacing w:line="240" w:lineRule="auto"/>
        <w:jc w:val="both"/>
        <w:rPr>
          <w:rFonts w:ascii="Times New Roman" w:hAnsi="Times New Roman" w:cs="Times New Roman"/>
          <w:i/>
        </w:rPr>
      </w:pPr>
      <w:r>
        <w:rPr>
          <w:rFonts w:ascii="Times New Roman" w:hAnsi="Times New Roman" w:cs="Times New Roman"/>
        </w:rPr>
        <w:lastRenderedPageBreak/>
        <w:t>‘</w:t>
      </w:r>
      <w:r w:rsidRPr="005757D8">
        <w:rPr>
          <w:rFonts w:ascii="Times New Roman" w:hAnsi="Times New Roman" w:cs="Times New Roman"/>
          <w:i/>
        </w:rPr>
        <w:t>The Tribunal’s reluctance to protect my fundamental rights and to address my request in an appropriate and timely manner by making this Order since 19 September 2017 has not only disregarded my natural justice entitlements but has also infringed my interests and fundamental rights under national law (HRA), international law (Article 8 ECHR) and supranational law (EU Law; the general principles of EU mentioned in my previous letters coupled with Articles 47, 7 and 1 on the protection of human dignity of the EU Charter of Fundamental Rights in so far it has allowed false allegations which damage my reputation, career (- including career progression) and health to be maintained for more than 2 years).</w:t>
      </w:r>
    </w:p>
    <w:p w:rsidR="003B5262" w:rsidRDefault="003B5262" w:rsidP="00123AF2">
      <w:pPr>
        <w:spacing w:line="240" w:lineRule="auto"/>
        <w:jc w:val="both"/>
        <w:rPr>
          <w:rFonts w:ascii="Times New Roman" w:hAnsi="Times New Roman" w:cs="Times New Roman"/>
        </w:rPr>
      </w:pPr>
      <w:r w:rsidRPr="005757D8">
        <w:rPr>
          <w:rFonts w:ascii="Times New Roman" w:hAnsi="Times New Roman" w:cs="Times New Roman"/>
          <w:i/>
        </w:rPr>
        <w:t>The damage from Birmingham Tribunal’s (in)action thus far has been physical (i.e., relating to my health and well-being), reputational and professional as well as material (- economic disadvantage and financial loss resulting from my inability to apply for and/or to accept professional opportunities due to a suspension of four months and the unjust imposition of a disciplinary sanction by Professors Stuart Croft, Vice Chancellor of Warwick University on 2 August 2016, Gilson and Ennew</w:t>
      </w:r>
      <w:r>
        <w:rPr>
          <w:rFonts w:ascii="Times New Roman" w:hAnsi="Times New Roman" w:cs="Times New Roman"/>
        </w:rPr>
        <w:t>).’</w:t>
      </w:r>
    </w:p>
    <w:p w:rsidR="003B5262" w:rsidRDefault="00D774C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3B5262">
        <w:rPr>
          <w:rFonts w:ascii="Times New Roman" w:hAnsi="Times New Roman" w:cs="Times New Roman"/>
          <w:sz w:val="24"/>
          <w:szCs w:val="24"/>
        </w:rPr>
        <w:t>The 16</w:t>
      </w:r>
      <w:r w:rsidR="003B5262" w:rsidRPr="00E53E40">
        <w:rPr>
          <w:rFonts w:ascii="Times New Roman" w:hAnsi="Times New Roman" w:cs="Times New Roman"/>
          <w:sz w:val="24"/>
          <w:szCs w:val="24"/>
          <w:vertAlign w:val="superscript"/>
        </w:rPr>
        <w:t>th</w:t>
      </w:r>
      <w:r w:rsidR="003B5262">
        <w:rPr>
          <w:rFonts w:ascii="Times New Roman" w:hAnsi="Times New Roman" w:cs="Times New Roman"/>
          <w:sz w:val="24"/>
          <w:szCs w:val="24"/>
        </w:rPr>
        <w:t xml:space="preserve"> application was made to the Court of Appeal on 9 January 2019 (-the decision is enclosed) and the 17</w:t>
      </w:r>
      <w:r w:rsidR="003B5262" w:rsidRPr="00E53E40">
        <w:rPr>
          <w:rFonts w:ascii="Times New Roman" w:hAnsi="Times New Roman" w:cs="Times New Roman"/>
          <w:sz w:val="24"/>
          <w:szCs w:val="24"/>
          <w:vertAlign w:val="superscript"/>
        </w:rPr>
        <w:t>th</w:t>
      </w:r>
      <w:r w:rsidR="003B5262">
        <w:rPr>
          <w:rFonts w:ascii="Times New Roman" w:hAnsi="Times New Roman" w:cs="Times New Roman"/>
          <w:sz w:val="24"/>
          <w:szCs w:val="24"/>
        </w:rPr>
        <w:t xml:space="preserve"> application was made to the EAT last Easter when I wished to stand as a candidate for the European Parliamentary elections and was refused by E. J. Richardson on 6 June 2019.</w:t>
      </w:r>
    </w:p>
    <w:p w:rsidR="003B5262" w:rsidRDefault="003B5262" w:rsidP="00123AF2">
      <w:pPr>
        <w:pStyle w:val="NoSpacing"/>
        <w:spacing w:line="360" w:lineRule="auto"/>
        <w:jc w:val="both"/>
        <w:rPr>
          <w:rFonts w:ascii="Times New Roman" w:hAnsi="Times New Roman" w:cs="Times New Roman"/>
          <w:sz w:val="24"/>
          <w:szCs w:val="24"/>
        </w:rPr>
      </w:pPr>
    </w:p>
    <w:p w:rsidR="00D774C5" w:rsidRDefault="00D774C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80. </w:t>
      </w:r>
      <w:r w:rsidR="003B5262">
        <w:rPr>
          <w:rFonts w:ascii="Times New Roman" w:hAnsi="Times New Roman" w:cs="Times New Roman"/>
          <w:sz w:val="24"/>
          <w:szCs w:val="24"/>
        </w:rPr>
        <w:t>Accordingly, the 18</w:t>
      </w:r>
      <w:r w:rsidR="003B5262" w:rsidRPr="00E53E40">
        <w:rPr>
          <w:rFonts w:ascii="Times New Roman" w:hAnsi="Times New Roman" w:cs="Times New Roman"/>
          <w:sz w:val="24"/>
          <w:szCs w:val="24"/>
          <w:vertAlign w:val="superscript"/>
        </w:rPr>
        <w:t>th</w:t>
      </w:r>
      <w:r w:rsidR="003B5262">
        <w:rPr>
          <w:rFonts w:ascii="Times New Roman" w:hAnsi="Times New Roman" w:cs="Times New Roman"/>
          <w:sz w:val="24"/>
          <w:szCs w:val="24"/>
        </w:rPr>
        <w:t xml:space="preserve"> application was made on 9 June 2019. It was </w:t>
      </w:r>
      <w:r w:rsidR="008742DC">
        <w:rPr>
          <w:rFonts w:ascii="Times New Roman" w:hAnsi="Times New Roman" w:cs="Times New Roman"/>
          <w:sz w:val="24"/>
          <w:szCs w:val="24"/>
        </w:rPr>
        <w:t>made correctly to the EAT because my claim had been dismissed by E. J. Monk at ET level</w:t>
      </w:r>
      <w:r w:rsidR="003165E5">
        <w:rPr>
          <w:rFonts w:ascii="Times New Roman" w:hAnsi="Times New Roman" w:cs="Times New Roman"/>
          <w:sz w:val="24"/>
          <w:szCs w:val="24"/>
        </w:rPr>
        <w:t>. It</w:t>
      </w:r>
      <w:r w:rsidR="008742DC">
        <w:rPr>
          <w:rFonts w:ascii="Times New Roman" w:hAnsi="Times New Roman" w:cs="Times New Roman"/>
          <w:sz w:val="24"/>
          <w:szCs w:val="24"/>
        </w:rPr>
        <w:t xml:space="preserve"> was </w:t>
      </w:r>
      <w:r w:rsidR="003B5262">
        <w:rPr>
          <w:rFonts w:ascii="Times New Roman" w:hAnsi="Times New Roman" w:cs="Times New Roman"/>
          <w:sz w:val="24"/>
          <w:szCs w:val="24"/>
        </w:rPr>
        <w:t>accompanied by documentary evidence</w:t>
      </w:r>
      <w:r w:rsidR="00380DDC">
        <w:rPr>
          <w:rFonts w:ascii="Times New Roman" w:hAnsi="Times New Roman" w:cs="Times New Roman"/>
          <w:sz w:val="24"/>
          <w:szCs w:val="24"/>
        </w:rPr>
        <w:t xml:space="preserve"> (i.e., 1</w:t>
      </w:r>
      <w:r w:rsidR="003B5262">
        <w:rPr>
          <w:rFonts w:ascii="Times New Roman" w:hAnsi="Times New Roman" w:cs="Times New Roman"/>
          <w:sz w:val="24"/>
          <w:szCs w:val="24"/>
        </w:rPr>
        <w:t>5</w:t>
      </w:r>
      <w:r w:rsidR="003B5262" w:rsidRPr="005757D8">
        <w:rPr>
          <w:rFonts w:ascii="Times New Roman" w:hAnsi="Times New Roman" w:cs="Times New Roman"/>
          <w:sz w:val="24"/>
          <w:szCs w:val="24"/>
          <w:vertAlign w:val="superscript"/>
        </w:rPr>
        <w:t>th</w:t>
      </w:r>
      <w:r w:rsidR="003B5262">
        <w:rPr>
          <w:rFonts w:ascii="Times New Roman" w:hAnsi="Times New Roman" w:cs="Times New Roman"/>
          <w:sz w:val="24"/>
          <w:szCs w:val="24"/>
        </w:rPr>
        <w:t xml:space="preserve"> application, </w:t>
      </w:r>
      <w:r w:rsidR="00380DDC">
        <w:rPr>
          <w:rFonts w:ascii="Times New Roman" w:hAnsi="Times New Roman" w:cs="Times New Roman"/>
          <w:sz w:val="24"/>
          <w:szCs w:val="24"/>
        </w:rPr>
        <w:t>Lord Lewison’s acknowledgement of the human rights issue</w:t>
      </w:r>
      <w:r w:rsidR="003B5262">
        <w:rPr>
          <w:rFonts w:ascii="Times New Roman" w:hAnsi="Times New Roman" w:cs="Times New Roman"/>
          <w:sz w:val="24"/>
          <w:szCs w:val="24"/>
        </w:rPr>
        <w:t xml:space="preserve"> and my communication to Professor Ennew</w:t>
      </w:r>
      <w:r>
        <w:rPr>
          <w:rFonts w:ascii="Times New Roman" w:hAnsi="Times New Roman" w:cs="Times New Roman"/>
          <w:sz w:val="24"/>
          <w:szCs w:val="24"/>
        </w:rPr>
        <w:t>; included in the bundle)</w:t>
      </w:r>
      <w:r w:rsidR="003B5262">
        <w:rPr>
          <w:rFonts w:ascii="Times New Roman" w:hAnsi="Times New Roman" w:cs="Times New Roman"/>
          <w:sz w:val="24"/>
          <w:szCs w:val="24"/>
        </w:rPr>
        <w:t xml:space="preserve">. </w:t>
      </w:r>
    </w:p>
    <w:p w:rsidR="00D774C5" w:rsidRDefault="00D774C5" w:rsidP="00123AF2">
      <w:pPr>
        <w:pStyle w:val="NoSpacing"/>
        <w:spacing w:line="360" w:lineRule="auto"/>
        <w:jc w:val="both"/>
        <w:rPr>
          <w:rFonts w:ascii="Times New Roman" w:hAnsi="Times New Roman" w:cs="Times New Roman"/>
          <w:sz w:val="24"/>
          <w:szCs w:val="24"/>
        </w:rPr>
      </w:pPr>
    </w:p>
    <w:p w:rsidR="003B5262" w:rsidRDefault="00D774C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81. It should be noted at the outset that although t</w:t>
      </w:r>
      <w:r w:rsidR="003B5262">
        <w:rPr>
          <w:rFonts w:ascii="Times New Roman" w:hAnsi="Times New Roman" w:cs="Times New Roman"/>
          <w:sz w:val="24"/>
          <w:szCs w:val="24"/>
        </w:rPr>
        <w:t>he interim applications were made in circumstances giving rise to urgency and in order to prevent serious and irreparable damage to my fundamental rights, interests, and reputation</w:t>
      </w:r>
      <w:r>
        <w:rPr>
          <w:rFonts w:ascii="Times New Roman" w:hAnsi="Times New Roman" w:cs="Times New Roman"/>
          <w:sz w:val="24"/>
          <w:szCs w:val="24"/>
        </w:rPr>
        <w:t xml:space="preserve">, I had to </w:t>
      </w:r>
      <w:r w:rsidR="003B5262">
        <w:rPr>
          <w:rFonts w:ascii="Times New Roman" w:hAnsi="Times New Roman" w:cs="Times New Roman"/>
          <w:sz w:val="24"/>
          <w:szCs w:val="24"/>
        </w:rPr>
        <w:t xml:space="preserve">involve my MP, Mr. Paul Farrelly, in order to receive a decision from the EAT. </w:t>
      </w:r>
    </w:p>
    <w:p w:rsidR="003B5262" w:rsidRDefault="003B5262" w:rsidP="00123AF2">
      <w:pPr>
        <w:pStyle w:val="NoSpacing"/>
        <w:spacing w:line="360" w:lineRule="auto"/>
        <w:jc w:val="both"/>
        <w:rPr>
          <w:rFonts w:ascii="Times New Roman" w:hAnsi="Times New Roman" w:cs="Times New Roman"/>
          <w:sz w:val="24"/>
          <w:szCs w:val="24"/>
        </w:rPr>
      </w:pPr>
    </w:p>
    <w:p w:rsidR="003B5262" w:rsidRDefault="00D774C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3B5262">
        <w:rPr>
          <w:rFonts w:ascii="Times New Roman" w:hAnsi="Times New Roman" w:cs="Times New Roman"/>
          <w:sz w:val="24"/>
          <w:szCs w:val="24"/>
        </w:rPr>
        <w:t xml:space="preserve">Following Mr Farrelly’s letter to E. J. Choudhury, the Registrar’s decision </w:t>
      </w:r>
      <w:r w:rsidR="00397D55">
        <w:rPr>
          <w:rFonts w:ascii="Times New Roman" w:hAnsi="Times New Roman" w:cs="Times New Roman"/>
          <w:sz w:val="24"/>
          <w:szCs w:val="24"/>
        </w:rPr>
        <w:t xml:space="preserve">reached me </w:t>
      </w:r>
      <w:r w:rsidR="003B5262">
        <w:rPr>
          <w:rFonts w:ascii="Times New Roman" w:hAnsi="Times New Roman" w:cs="Times New Roman"/>
          <w:sz w:val="24"/>
          <w:szCs w:val="24"/>
        </w:rPr>
        <w:t xml:space="preserve">on 24 July 2019. Ms Daly’s reasoning </w:t>
      </w:r>
      <w:r w:rsidR="0078244E">
        <w:rPr>
          <w:rFonts w:ascii="Times New Roman" w:hAnsi="Times New Roman" w:cs="Times New Roman"/>
          <w:sz w:val="24"/>
          <w:szCs w:val="24"/>
        </w:rPr>
        <w:t xml:space="preserve">was </w:t>
      </w:r>
      <w:r w:rsidR="00380DDC">
        <w:rPr>
          <w:rFonts w:ascii="Times New Roman" w:hAnsi="Times New Roman" w:cs="Times New Roman"/>
          <w:sz w:val="24"/>
          <w:szCs w:val="24"/>
        </w:rPr>
        <w:t>perfectly</w:t>
      </w:r>
      <w:r w:rsidR="003B5262">
        <w:rPr>
          <w:rFonts w:ascii="Times New Roman" w:hAnsi="Times New Roman" w:cs="Times New Roman"/>
          <w:sz w:val="24"/>
          <w:szCs w:val="24"/>
        </w:rPr>
        <w:t xml:space="preserve"> replicated in E. J. Choudhury’s dismissal of my appeal</w:t>
      </w:r>
      <w:r w:rsidR="0078244E">
        <w:rPr>
          <w:rFonts w:ascii="Times New Roman" w:hAnsi="Times New Roman" w:cs="Times New Roman"/>
          <w:sz w:val="24"/>
          <w:szCs w:val="24"/>
        </w:rPr>
        <w:t>. No other reasons were provided.</w:t>
      </w:r>
    </w:p>
    <w:p w:rsidR="00D774C5" w:rsidRDefault="00D774C5" w:rsidP="00123AF2">
      <w:pPr>
        <w:pStyle w:val="NoSpacing"/>
        <w:spacing w:line="360" w:lineRule="auto"/>
        <w:jc w:val="both"/>
        <w:rPr>
          <w:rFonts w:ascii="Times New Roman" w:hAnsi="Times New Roman" w:cs="Times New Roman"/>
          <w:sz w:val="24"/>
          <w:szCs w:val="24"/>
        </w:rPr>
      </w:pPr>
    </w:p>
    <w:p w:rsidR="00D774C5" w:rsidRDefault="00D774C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83. One does not have to believe in </w:t>
      </w:r>
      <w:r w:rsidR="00DF36EE">
        <w:rPr>
          <w:rFonts w:ascii="Times New Roman" w:hAnsi="Times New Roman" w:cs="Times New Roman"/>
          <w:sz w:val="24"/>
          <w:szCs w:val="24"/>
        </w:rPr>
        <w:t xml:space="preserve">either </w:t>
      </w:r>
      <w:r>
        <w:rPr>
          <w:rFonts w:ascii="Times New Roman" w:hAnsi="Times New Roman" w:cs="Times New Roman"/>
          <w:sz w:val="24"/>
          <w:szCs w:val="24"/>
        </w:rPr>
        <w:t xml:space="preserve">natural law and natural rights </w:t>
      </w:r>
      <w:r w:rsidR="00DF36EE">
        <w:rPr>
          <w:rFonts w:ascii="Times New Roman" w:hAnsi="Times New Roman" w:cs="Times New Roman"/>
          <w:sz w:val="24"/>
          <w:szCs w:val="24"/>
        </w:rPr>
        <w:t>or</w:t>
      </w:r>
      <w:r>
        <w:rPr>
          <w:rFonts w:ascii="Times New Roman" w:hAnsi="Times New Roman" w:cs="Times New Roman"/>
          <w:sz w:val="24"/>
          <w:szCs w:val="24"/>
        </w:rPr>
        <w:t xml:space="preserve"> the ten </w:t>
      </w:r>
      <w:r w:rsidR="00B40B96">
        <w:rPr>
          <w:rFonts w:ascii="Times New Roman" w:hAnsi="Times New Roman" w:cs="Times New Roman"/>
          <w:sz w:val="24"/>
          <w:szCs w:val="24"/>
        </w:rPr>
        <w:t>commandments</w:t>
      </w:r>
      <w:r>
        <w:rPr>
          <w:rFonts w:ascii="Times New Roman" w:hAnsi="Times New Roman" w:cs="Times New Roman"/>
          <w:sz w:val="24"/>
          <w:szCs w:val="24"/>
        </w:rPr>
        <w:t xml:space="preserve"> in order to ascertain the depth and seriousness of the infringement of my fundamental right to human dignity. </w:t>
      </w:r>
    </w:p>
    <w:p w:rsidR="00D774C5" w:rsidRDefault="00D774C5" w:rsidP="00123AF2">
      <w:pPr>
        <w:pStyle w:val="NoSpacing"/>
        <w:spacing w:line="360" w:lineRule="auto"/>
        <w:jc w:val="both"/>
        <w:rPr>
          <w:rFonts w:ascii="Times New Roman" w:hAnsi="Times New Roman" w:cs="Times New Roman"/>
          <w:sz w:val="24"/>
          <w:szCs w:val="24"/>
        </w:rPr>
      </w:pPr>
    </w:p>
    <w:p w:rsidR="00D774C5" w:rsidRDefault="00D774C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84. Individuals have an obligation to act with honesty and integrity and to refrain from engaging in malicious attacks on the h</w:t>
      </w:r>
      <w:r w:rsidR="00ED0C45">
        <w:rPr>
          <w:rFonts w:ascii="Times New Roman" w:hAnsi="Times New Roman" w:cs="Times New Roman"/>
          <w:sz w:val="24"/>
          <w:szCs w:val="24"/>
        </w:rPr>
        <w:t>o</w:t>
      </w:r>
      <w:r>
        <w:rPr>
          <w:rFonts w:ascii="Times New Roman" w:hAnsi="Times New Roman" w:cs="Times New Roman"/>
          <w:sz w:val="24"/>
          <w:szCs w:val="24"/>
        </w:rPr>
        <w:t xml:space="preserve">nour, reputation, standing and career of human beings. </w:t>
      </w:r>
      <w:r w:rsidR="00DF36EE">
        <w:rPr>
          <w:rFonts w:ascii="Times New Roman" w:hAnsi="Times New Roman" w:cs="Times New Roman"/>
          <w:sz w:val="24"/>
          <w:szCs w:val="24"/>
        </w:rPr>
        <w:lastRenderedPageBreak/>
        <w:t xml:space="preserve">They cannot make accusations without regard to </w:t>
      </w:r>
      <w:r w:rsidR="00072591">
        <w:rPr>
          <w:rFonts w:ascii="Times New Roman" w:hAnsi="Times New Roman" w:cs="Times New Roman"/>
          <w:sz w:val="24"/>
          <w:szCs w:val="24"/>
        </w:rPr>
        <w:t xml:space="preserve">actual conduct and </w:t>
      </w:r>
      <w:r w:rsidR="00DF36EE">
        <w:rPr>
          <w:rFonts w:ascii="Times New Roman" w:hAnsi="Times New Roman" w:cs="Times New Roman"/>
          <w:sz w:val="24"/>
          <w:szCs w:val="24"/>
        </w:rPr>
        <w:t>evidence in order to destroy members of the community. The unacceptable damage caused by Carl Beech</w:t>
      </w:r>
      <w:r w:rsidR="00513896">
        <w:rPr>
          <w:rFonts w:ascii="Times New Roman" w:hAnsi="Times New Roman" w:cs="Times New Roman"/>
          <w:sz w:val="24"/>
          <w:szCs w:val="24"/>
        </w:rPr>
        <w:t xml:space="preserve">, his lies </w:t>
      </w:r>
      <w:r w:rsidR="00DF36EE">
        <w:rPr>
          <w:rFonts w:ascii="Times New Roman" w:hAnsi="Times New Roman" w:cs="Times New Roman"/>
          <w:sz w:val="24"/>
          <w:szCs w:val="24"/>
        </w:rPr>
        <w:t xml:space="preserve">and his actions is well-documented. </w:t>
      </w:r>
      <w:r>
        <w:rPr>
          <w:rFonts w:ascii="Times New Roman" w:hAnsi="Times New Roman" w:cs="Times New Roman"/>
          <w:sz w:val="24"/>
          <w:szCs w:val="24"/>
        </w:rPr>
        <w:t xml:space="preserve">This is not only a legal obligation enshrined in Article 12 UDHR, but </w:t>
      </w:r>
      <w:r w:rsidR="00072591">
        <w:rPr>
          <w:rFonts w:ascii="Times New Roman" w:hAnsi="Times New Roman" w:cs="Times New Roman"/>
          <w:sz w:val="24"/>
          <w:szCs w:val="24"/>
        </w:rPr>
        <w:t xml:space="preserve">it is </w:t>
      </w:r>
      <w:r>
        <w:rPr>
          <w:rFonts w:ascii="Times New Roman" w:hAnsi="Times New Roman" w:cs="Times New Roman"/>
          <w:sz w:val="24"/>
          <w:szCs w:val="24"/>
        </w:rPr>
        <w:t>also a moral and ethical obligation</w:t>
      </w:r>
      <w:r w:rsidR="00DF36EE">
        <w:rPr>
          <w:rFonts w:ascii="Times New Roman" w:hAnsi="Times New Roman" w:cs="Times New Roman"/>
          <w:sz w:val="24"/>
          <w:szCs w:val="24"/>
        </w:rPr>
        <w:t>.</w:t>
      </w:r>
    </w:p>
    <w:p w:rsidR="00D774C5" w:rsidRDefault="00D774C5" w:rsidP="00123AF2">
      <w:pPr>
        <w:pStyle w:val="NoSpacing"/>
        <w:spacing w:line="360" w:lineRule="auto"/>
        <w:jc w:val="both"/>
        <w:rPr>
          <w:rFonts w:ascii="Times New Roman" w:hAnsi="Times New Roman" w:cs="Times New Roman"/>
          <w:sz w:val="24"/>
          <w:szCs w:val="24"/>
        </w:rPr>
      </w:pPr>
    </w:p>
    <w:p w:rsidR="00D774C5" w:rsidRDefault="00D774C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85. The Respondents infringed my fundamental right to human dignity </w:t>
      </w:r>
      <w:r w:rsidR="00D645BB">
        <w:rPr>
          <w:rFonts w:ascii="Times New Roman" w:hAnsi="Times New Roman" w:cs="Times New Roman"/>
          <w:sz w:val="24"/>
          <w:szCs w:val="24"/>
        </w:rPr>
        <w:t xml:space="preserve">(Article 1 EUCFR) </w:t>
      </w:r>
      <w:r w:rsidR="00DF36EE">
        <w:rPr>
          <w:rFonts w:ascii="Times New Roman" w:hAnsi="Times New Roman" w:cs="Times New Roman"/>
          <w:sz w:val="24"/>
          <w:szCs w:val="24"/>
        </w:rPr>
        <w:t xml:space="preserve">on 2 August 2016 </w:t>
      </w:r>
      <w:r>
        <w:rPr>
          <w:rFonts w:ascii="Times New Roman" w:hAnsi="Times New Roman" w:cs="Times New Roman"/>
          <w:sz w:val="24"/>
          <w:szCs w:val="24"/>
        </w:rPr>
        <w:t xml:space="preserve">by </w:t>
      </w:r>
      <w:r w:rsidR="00ED0C45">
        <w:rPr>
          <w:rFonts w:ascii="Times New Roman" w:hAnsi="Times New Roman" w:cs="Times New Roman"/>
          <w:sz w:val="24"/>
          <w:szCs w:val="24"/>
        </w:rPr>
        <w:t>claiming that I ha</w:t>
      </w:r>
      <w:r w:rsidR="005E412E">
        <w:rPr>
          <w:rFonts w:ascii="Times New Roman" w:hAnsi="Times New Roman" w:cs="Times New Roman"/>
          <w:sz w:val="24"/>
          <w:szCs w:val="24"/>
        </w:rPr>
        <w:t>d</w:t>
      </w:r>
      <w:r w:rsidR="00ED0C45">
        <w:rPr>
          <w:rFonts w:ascii="Times New Roman" w:hAnsi="Times New Roman" w:cs="Times New Roman"/>
          <w:sz w:val="24"/>
          <w:szCs w:val="24"/>
        </w:rPr>
        <w:t xml:space="preserve"> harassed Professor Probert, members of academic staff and members of administrative staff without telling me for more than three years, how I did it, the names of </w:t>
      </w:r>
      <w:r w:rsidR="00B40B96">
        <w:rPr>
          <w:rFonts w:ascii="Times New Roman" w:hAnsi="Times New Roman" w:cs="Times New Roman"/>
          <w:sz w:val="24"/>
          <w:szCs w:val="24"/>
        </w:rPr>
        <w:t>individuals</w:t>
      </w:r>
      <w:r w:rsidR="00ED0C45">
        <w:rPr>
          <w:rFonts w:ascii="Times New Roman" w:hAnsi="Times New Roman" w:cs="Times New Roman"/>
          <w:sz w:val="24"/>
          <w:szCs w:val="24"/>
        </w:rPr>
        <w:t xml:space="preserve">, times, places and so, and </w:t>
      </w:r>
      <w:r w:rsidR="00DF36EE">
        <w:rPr>
          <w:rFonts w:ascii="Times New Roman" w:hAnsi="Times New Roman" w:cs="Times New Roman"/>
          <w:sz w:val="24"/>
          <w:szCs w:val="24"/>
        </w:rPr>
        <w:t xml:space="preserve">for </w:t>
      </w:r>
      <w:r w:rsidR="00ED0C45">
        <w:rPr>
          <w:rFonts w:ascii="Times New Roman" w:hAnsi="Times New Roman" w:cs="Times New Roman"/>
          <w:sz w:val="24"/>
          <w:szCs w:val="24"/>
        </w:rPr>
        <w:t>punishing me cruelly</w:t>
      </w:r>
      <w:r w:rsidR="00964809">
        <w:rPr>
          <w:rFonts w:ascii="Times New Roman" w:hAnsi="Times New Roman" w:cs="Times New Roman"/>
          <w:sz w:val="24"/>
          <w:szCs w:val="24"/>
        </w:rPr>
        <w:t xml:space="preserve"> for simply doing my job</w:t>
      </w:r>
      <w:r w:rsidR="00ED0C45">
        <w:rPr>
          <w:rFonts w:ascii="Times New Roman" w:hAnsi="Times New Roman" w:cs="Times New Roman"/>
          <w:sz w:val="24"/>
          <w:szCs w:val="24"/>
        </w:rPr>
        <w:t xml:space="preserve">. </w:t>
      </w:r>
    </w:p>
    <w:p w:rsidR="00ED0C45" w:rsidRDefault="00ED0C45" w:rsidP="00123AF2">
      <w:pPr>
        <w:pStyle w:val="NoSpacing"/>
        <w:spacing w:line="360" w:lineRule="auto"/>
        <w:jc w:val="both"/>
        <w:rPr>
          <w:rFonts w:ascii="Times New Roman" w:hAnsi="Times New Roman" w:cs="Times New Roman"/>
          <w:sz w:val="24"/>
          <w:szCs w:val="24"/>
        </w:rPr>
      </w:pPr>
    </w:p>
    <w:p w:rsidR="00ED0C45" w:rsidRDefault="00ED0C4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86. The ET and the EAT are also complicit in the violation of my human dignity by sanctioning this</w:t>
      </w:r>
      <w:r w:rsidR="003165E5">
        <w:rPr>
          <w:rFonts w:ascii="Times New Roman" w:hAnsi="Times New Roman" w:cs="Times New Roman"/>
          <w:sz w:val="24"/>
          <w:szCs w:val="24"/>
        </w:rPr>
        <w:t>. For a whole year, they</w:t>
      </w:r>
      <w:r>
        <w:rPr>
          <w:rFonts w:ascii="Times New Roman" w:hAnsi="Times New Roman" w:cs="Times New Roman"/>
          <w:sz w:val="24"/>
          <w:szCs w:val="24"/>
        </w:rPr>
        <w:t xml:space="preserve"> delay</w:t>
      </w:r>
      <w:r w:rsidR="003165E5">
        <w:rPr>
          <w:rFonts w:ascii="Times New Roman" w:hAnsi="Times New Roman" w:cs="Times New Roman"/>
          <w:sz w:val="24"/>
          <w:szCs w:val="24"/>
        </w:rPr>
        <w:t>ed</w:t>
      </w:r>
      <w:r>
        <w:rPr>
          <w:rFonts w:ascii="Times New Roman" w:hAnsi="Times New Roman" w:cs="Times New Roman"/>
          <w:sz w:val="24"/>
          <w:szCs w:val="24"/>
        </w:rPr>
        <w:t xml:space="preserve"> the provision of such information (‘</w:t>
      </w:r>
      <w:r w:rsidR="003165E5">
        <w:rPr>
          <w:rFonts w:ascii="Times New Roman" w:hAnsi="Times New Roman" w:cs="Times New Roman"/>
          <w:sz w:val="24"/>
          <w:szCs w:val="24"/>
        </w:rPr>
        <w:t xml:space="preserve">my application was </w:t>
      </w:r>
      <w:r>
        <w:rPr>
          <w:rFonts w:ascii="Times New Roman" w:hAnsi="Times New Roman" w:cs="Times New Roman"/>
          <w:sz w:val="24"/>
          <w:szCs w:val="24"/>
        </w:rPr>
        <w:t>premature</w:t>
      </w:r>
      <w:r w:rsidR="003165E5">
        <w:rPr>
          <w:rFonts w:ascii="Times New Roman" w:hAnsi="Times New Roman" w:cs="Times New Roman"/>
          <w:sz w:val="24"/>
          <w:szCs w:val="24"/>
        </w:rPr>
        <w:t xml:space="preserve">) and then </w:t>
      </w:r>
      <w:r w:rsidR="007B7C63">
        <w:rPr>
          <w:rFonts w:ascii="Times New Roman" w:hAnsi="Times New Roman" w:cs="Times New Roman"/>
          <w:sz w:val="24"/>
          <w:szCs w:val="24"/>
        </w:rPr>
        <w:t>sought to find</w:t>
      </w:r>
      <w:r w:rsidR="003165E5">
        <w:rPr>
          <w:rFonts w:ascii="Times New Roman" w:hAnsi="Times New Roman" w:cs="Times New Roman"/>
          <w:sz w:val="24"/>
          <w:szCs w:val="24"/>
        </w:rPr>
        <w:t xml:space="preserve"> ways of </w:t>
      </w:r>
      <w:r>
        <w:rPr>
          <w:rFonts w:ascii="Times New Roman" w:hAnsi="Times New Roman" w:cs="Times New Roman"/>
          <w:sz w:val="24"/>
          <w:szCs w:val="24"/>
        </w:rPr>
        <w:t xml:space="preserve">refusing to order its provision. </w:t>
      </w:r>
      <w:r w:rsidR="003165E5">
        <w:rPr>
          <w:rFonts w:ascii="Times New Roman" w:hAnsi="Times New Roman" w:cs="Times New Roman"/>
          <w:sz w:val="24"/>
          <w:szCs w:val="24"/>
        </w:rPr>
        <w:t>By so doing, t</w:t>
      </w:r>
      <w:r>
        <w:rPr>
          <w:rFonts w:ascii="Times New Roman" w:hAnsi="Times New Roman" w:cs="Times New Roman"/>
          <w:sz w:val="24"/>
          <w:szCs w:val="24"/>
        </w:rPr>
        <w:t>h</w:t>
      </w:r>
      <w:r w:rsidR="00DF36EE">
        <w:rPr>
          <w:rFonts w:ascii="Times New Roman" w:hAnsi="Times New Roman" w:cs="Times New Roman"/>
          <w:sz w:val="24"/>
          <w:szCs w:val="24"/>
        </w:rPr>
        <w:t>ey</w:t>
      </w:r>
      <w:r>
        <w:rPr>
          <w:rFonts w:ascii="Times New Roman" w:hAnsi="Times New Roman" w:cs="Times New Roman"/>
          <w:sz w:val="24"/>
          <w:szCs w:val="24"/>
        </w:rPr>
        <w:t xml:space="preserve"> have imposed limitations on a fund</w:t>
      </w:r>
      <w:r w:rsidR="00DF36EE">
        <w:rPr>
          <w:rFonts w:ascii="Times New Roman" w:hAnsi="Times New Roman" w:cs="Times New Roman"/>
          <w:sz w:val="24"/>
          <w:szCs w:val="24"/>
        </w:rPr>
        <w:t xml:space="preserve">amental right </w:t>
      </w:r>
      <w:r>
        <w:rPr>
          <w:rFonts w:ascii="Times New Roman" w:hAnsi="Times New Roman" w:cs="Times New Roman"/>
          <w:sz w:val="24"/>
          <w:szCs w:val="24"/>
        </w:rPr>
        <w:t>that is both absolute and inviolable</w:t>
      </w:r>
      <w:r w:rsidR="00DF36EE">
        <w:rPr>
          <w:rFonts w:ascii="Times New Roman" w:hAnsi="Times New Roman" w:cs="Times New Roman"/>
          <w:sz w:val="24"/>
          <w:szCs w:val="24"/>
        </w:rPr>
        <w:t xml:space="preserve"> </w:t>
      </w:r>
      <w:r w:rsidR="003165E5">
        <w:rPr>
          <w:rFonts w:ascii="Times New Roman" w:hAnsi="Times New Roman" w:cs="Times New Roman"/>
          <w:sz w:val="24"/>
          <w:szCs w:val="24"/>
        </w:rPr>
        <w:t xml:space="preserve">thereby breaching </w:t>
      </w:r>
      <w:r w:rsidR="00DF36EE">
        <w:rPr>
          <w:rFonts w:ascii="Times New Roman" w:hAnsi="Times New Roman" w:cs="Times New Roman"/>
          <w:sz w:val="24"/>
          <w:szCs w:val="24"/>
        </w:rPr>
        <w:t>the law</w:t>
      </w:r>
      <w:r>
        <w:rPr>
          <w:rFonts w:ascii="Times New Roman" w:hAnsi="Times New Roman" w:cs="Times New Roman"/>
          <w:sz w:val="24"/>
          <w:szCs w:val="24"/>
        </w:rPr>
        <w:t xml:space="preserve">. </w:t>
      </w:r>
      <w:r w:rsidR="00397D55">
        <w:rPr>
          <w:rFonts w:ascii="Times New Roman" w:hAnsi="Times New Roman" w:cs="Times New Roman"/>
          <w:sz w:val="24"/>
          <w:szCs w:val="24"/>
        </w:rPr>
        <w:t xml:space="preserve">The questions whether </w:t>
      </w:r>
      <w:r w:rsidR="00927D25">
        <w:rPr>
          <w:rFonts w:ascii="Times New Roman" w:hAnsi="Times New Roman" w:cs="Times New Roman"/>
          <w:sz w:val="24"/>
          <w:szCs w:val="24"/>
        </w:rPr>
        <w:t xml:space="preserve">the imposition of </w:t>
      </w:r>
      <w:r w:rsidR="00397D55">
        <w:rPr>
          <w:rFonts w:ascii="Times New Roman" w:hAnsi="Times New Roman" w:cs="Times New Roman"/>
          <w:sz w:val="24"/>
          <w:szCs w:val="24"/>
        </w:rPr>
        <w:t>temporal limitations of two years to the protection afforded by Article 1 EUCFR, which is the foundation of all human rights, can be lawfully made under EU law and whether</w:t>
      </w:r>
      <w:r w:rsidR="00927D25">
        <w:rPr>
          <w:rFonts w:ascii="Times New Roman" w:hAnsi="Times New Roman" w:cs="Times New Roman"/>
          <w:sz w:val="24"/>
          <w:szCs w:val="24"/>
        </w:rPr>
        <w:t xml:space="preserve"> Article 1 EUCFR can be interpreted as permitting the refusal of the information I have requested, given its adverse impact on my honour, reputation, and personal and professional lives will be the subject of a mandatory preliminary ruling request under Article 267(3) TFEU.</w:t>
      </w:r>
      <w:r w:rsidR="00397D55">
        <w:rPr>
          <w:rFonts w:ascii="Times New Roman" w:hAnsi="Times New Roman" w:cs="Times New Roman"/>
          <w:sz w:val="24"/>
          <w:szCs w:val="24"/>
        </w:rPr>
        <w:t xml:space="preserve">  </w:t>
      </w:r>
    </w:p>
    <w:p w:rsidR="00ED0C45" w:rsidRDefault="00ED0C45" w:rsidP="00123AF2">
      <w:pPr>
        <w:pStyle w:val="NoSpacing"/>
        <w:spacing w:line="360" w:lineRule="auto"/>
        <w:jc w:val="both"/>
        <w:rPr>
          <w:rFonts w:ascii="Times New Roman" w:hAnsi="Times New Roman" w:cs="Times New Roman"/>
          <w:sz w:val="24"/>
          <w:szCs w:val="24"/>
        </w:rPr>
      </w:pPr>
    </w:p>
    <w:p w:rsidR="00ED0C45" w:rsidRDefault="00ED0C4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87. The</w:t>
      </w:r>
      <w:r w:rsidR="002163E6">
        <w:rPr>
          <w:rFonts w:ascii="Times New Roman" w:hAnsi="Times New Roman" w:cs="Times New Roman"/>
          <w:sz w:val="24"/>
          <w:szCs w:val="24"/>
        </w:rPr>
        <w:t xml:space="preserve"> EAT</w:t>
      </w:r>
      <w:r>
        <w:rPr>
          <w:rFonts w:ascii="Times New Roman" w:hAnsi="Times New Roman" w:cs="Times New Roman"/>
          <w:sz w:val="24"/>
          <w:szCs w:val="24"/>
        </w:rPr>
        <w:t xml:space="preserve"> ha</w:t>
      </w:r>
      <w:r w:rsidR="002163E6">
        <w:rPr>
          <w:rFonts w:ascii="Times New Roman" w:hAnsi="Times New Roman" w:cs="Times New Roman"/>
          <w:sz w:val="24"/>
          <w:szCs w:val="24"/>
        </w:rPr>
        <w:t>s</w:t>
      </w:r>
      <w:r>
        <w:rPr>
          <w:rFonts w:ascii="Times New Roman" w:hAnsi="Times New Roman" w:cs="Times New Roman"/>
          <w:sz w:val="24"/>
          <w:szCs w:val="24"/>
        </w:rPr>
        <w:t xml:space="preserve"> also imposed </w:t>
      </w:r>
      <w:r w:rsidRPr="00ED0C45">
        <w:rPr>
          <w:rFonts w:ascii="Times New Roman" w:hAnsi="Times New Roman" w:cs="Times New Roman"/>
          <w:sz w:val="24"/>
          <w:szCs w:val="24"/>
        </w:rPr>
        <w:t xml:space="preserve">impermissible and unlawful limitations (please see Article 52(1) of the Charter and case law at the ECtHR and CJEU) on </w:t>
      </w:r>
      <w:r w:rsidR="00DF36EE">
        <w:rPr>
          <w:rFonts w:ascii="Times New Roman" w:hAnsi="Times New Roman" w:cs="Times New Roman"/>
          <w:sz w:val="24"/>
          <w:szCs w:val="24"/>
        </w:rPr>
        <w:t xml:space="preserve">my right to respect for private and family life protected by </w:t>
      </w:r>
      <w:r w:rsidRPr="00ED0C45">
        <w:rPr>
          <w:rFonts w:ascii="Times New Roman" w:hAnsi="Times New Roman" w:cs="Times New Roman"/>
          <w:sz w:val="24"/>
          <w:szCs w:val="24"/>
        </w:rPr>
        <w:t>Article 8 ECHR and Article 7 EUCFR</w:t>
      </w:r>
      <w:r w:rsidR="00DF36EE">
        <w:rPr>
          <w:rFonts w:ascii="Times New Roman" w:hAnsi="Times New Roman" w:cs="Times New Roman"/>
          <w:sz w:val="24"/>
          <w:szCs w:val="24"/>
        </w:rPr>
        <w:t xml:space="preserve">. These limitations are unlawful, </w:t>
      </w:r>
      <w:r w:rsidR="008742DC">
        <w:rPr>
          <w:rFonts w:ascii="Times New Roman" w:hAnsi="Times New Roman" w:cs="Times New Roman"/>
          <w:sz w:val="24"/>
          <w:szCs w:val="24"/>
        </w:rPr>
        <w:t xml:space="preserve">breach the principle of proportionality and the </w:t>
      </w:r>
      <w:r w:rsidRPr="00ED0C45">
        <w:rPr>
          <w:rFonts w:ascii="Times New Roman" w:hAnsi="Times New Roman" w:cs="Times New Roman"/>
          <w:sz w:val="24"/>
          <w:szCs w:val="24"/>
        </w:rPr>
        <w:t xml:space="preserve">essence </w:t>
      </w:r>
      <w:r w:rsidR="00DF36EE">
        <w:rPr>
          <w:rFonts w:ascii="Times New Roman" w:hAnsi="Times New Roman" w:cs="Times New Roman"/>
          <w:sz w:val="24"/>
          <w:szCs w:val="24"/>
        </w:rPr>
        <w:t xml:space="preserve">of my right </w:t>
      </w:r>
      <w:r>
        <w:rPr>
          <w:rFonts w:ascii="Times New Roman" w:hAnsi="Times New Roman" w:cs="Times New Roman"/>
          <w:sz w:val="24"/>
          <w:szCs w:val="24"/>
        </w:rPr>
        <w:t xml:space="preserve">and have made my personality rights non-existent. </w:t>
      </w:r>
    </w:p>
    <w:p w:rsidR="00ED0C45" w:rsidRDefault="00ED0C45" w:rsidP="00123AF2">
      <w:pPr>
        <w:pStyle w:val="NoSpacing"/>
        <w:spacing w:line="360" w:lineRule="auto"/>
        <w:jc w:val="both"/>
        <w:rPr>
          <w:rFonts w:ascii="Times New Roman" w:hAnsi="Times New Roman" w:cs="Times New Roman"/>
          <w:sz w:val="24"/>
          <w:szCs w:val="24"/>
        </w:rPr>
      </w:pPr>
    </w:p>
    <w:p w:rsidR="00ED0C45" w:rsidRDefault="00ED0C45"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3165E5">
        <w:rPr>
          <w:rFonts w:ascii="Times New Roman" w:hAnsi="Times New Roman" w:cs="Times New Roman"/>
          <w:sz w:val="24"/>
          <w:szCs w:val="24"/>
        </w:rPr>
        <w:t xml:space="preserve">The Tribunals have a duty to </w:t>
      </w:r>
      <w:r>
        <w:rPr>
          <w:rFonts w:ascii="Times New Roman" w:hAnsi="Times New Roman" w:cs="Times New Roman"/>
          <w:sz w:val="24"/>
          <w:szCs w:val="24"/>
        </w:rPr>
        <w:t xml:space="preserve">act in </w:t>
      </w:r>
      <w:r w:rsidR="00DF36EE">
        <w:rPr>
          <w:rFonts w:ascii="Times New Roman" w:hAnsi="Times New Roman" w:cs="Times New Roman"/>
          <w:sz w:val="24"/>
          <w:szCs w:val="24"/>
        </w:rPr>
        <w:t>a</w:t>
      </w:r>
      <w:r>
        <w:rPr>
          <w:rFonts w:ascii="Times New Roman" w:hAnsi="Times New Roman" w:cs="Times New Roman"/>
          <w:sz w:val="24"/>
          <w:szCs w:val="24"/>
        </w:rPr>
        <w:t xml:space="preserve"> manner </w:t>
      </w:r>
      <w:r w:rsidR="00DF36EE">
        <w:rPr>
          <w:rFonts w:ascii="Times New Roman" w:hAnsi="Times New Roman" w:cs="Times New Roman"/>
          <w:sz w:val="24"/>
          <w:szCs w:val="24"/>
        </w:rPr>
        <w:t>compatible w</w:t>
      </w:r>
      <w:r>
        <w:rPr>
          <w:rFonts w:ascii="Times New Roman" w:hAnsi="Times New Roman" w:cs="Times New Roman"/>
          <w:sz w:val="24"/>
          <w:szCs w:val="24"/>
        </w:rPr>
        <w:t>ith the ECHR and primary EU law and to respect and promote the application of fundamental rights</w:t>
      </w:r>
      <w:r w:rsidR="003165E5">
        <w:rPr>
          <w:rFonts w:ascii="Times New Roman" w:hAnsi="Times New Roman" w:cs="Times New Roman"/>
          <w:sz w:val="24"/>
          <w:szCs w:val="24"/>
        </w:rPr>
        <w:t xml:space="preserve">. They cannot </w:t>
      </w:r>
      <w:r w:rsidR="00DF36EE">
        <w:rPr>
          <w:rFonts w:ascii="Times New Roman" w:hAnsi="Times New Roman" w:cs="Times New Roman"/>
          <w:sz w:val="24"/>
          <w:szCs w:val="24"/>
        </w:rPr>
        <w:t xml:space="preserve">consistently </w:t>
      </w:r>
      <w:r>
        <w:rPr>
          <w:rFonts w:ascii="Times New Roman" w:hAnsi="Times New Roman" w:cs="Times New Roman"/>
          <w:sz w:val="24"/>
          <w:szCs w:val="24"/>
        </w:rPr>
        <w:t xml:space="preserve">disregard my </w:t>
      </w:r>
      <w:r w:rsidR="00DF36EE">
        <w:rPr>
          <w:rFonts w:ascii="Times New Roman" w:hAnsi="Times New Roman" w:cs="Times New Roman"/>
          <w:sz w:val="24"/>
          <w:szCs w:val="24"/>
        </w:rPr>
        <w:t xml:space="preserve">fundamental rights </w:t>
      </w:r>
      <w:r>
        <w:rPr>
          <w:rFonts w:ascii="Times New Roman" w:hAnsi="Times New Roman" w:cs="Times New Roman"/>
          <w:sz w:val="24"/>
          <w:szCs w:val="24"/>
        </w:rPr>
        <w:t>submission</w:t>
      </w:r>
      <w:r w:rsidR="00B50F9B">
        <w:rPr>
          <w:rFonts w:ascii="Times New Roman" w:hAnsi="Times New Roman" w:cs="Times New Roman"/>
          <w:sz w:val="24"/>
          <w:szCs w:val="24"/>
        </w:rPr>
        <w:t>s</w:t>
      </w:r>
      <w:r>
        <w:rPr>
          <w:rFonts w:ascii="Times New Roman" w:hAnsi="Times New Roman" w:cs="Times New Roman"/>
          <w:sz w:val="24"/>
          <w:szCs w:val="24"/>
        </w:rPr>
        <w:t xml:space="preserve"> and the urgent need for judicial protection.</w:t>
      </w:r>
      <w:r w:rsidR="00962B61">
        <w:rPr>
          <w:rFonts w:ascii="Times New Roman" w:hAnsi="Times New Roman" w:cs="Times New Roman"/>
          <w:sz w:val="24"/>
          <w:szCs w:val="24"/>
        </w:rPr>
        <w:t xml:space="preserve"> The question whether Articles 1, 7 and 51(1) EUCFR coupled with Articles 2, 6(1) and 19(1) TEU create a legal obligation on courts and tribunals to undertake positive actions that maintain and restore the dignity and reputation of an individual and the integrity of her private and family </w:t>
      </w:r>
      <w:r w:rsidR="00962B61">
        <w:rPr>
          <w:rFonts w:ascii="Times New Roman" w:hAnsi="Times New Roman" w:cs="Times New Roman"/>
          <w:sz w:val="24"/>
          <w:szCs w:val="24"/>
        </w:rPr>
        <w:lastRenderedPageBreak/>
        <w:t>life</w:t>
      </w:r>
      <w:r>
        <w:rPr>
          <w:rFonts w:ascii="Times New Roman" w:hAnsi="Times New Roman" w:cs="Times New Roman"/>
          <w:sz w:val="24"/>
          <w:szCs w:val="24"/>
        </w:rPr>
        <w:t xml:space="preserve"> </w:t>
      </w:r>
      <w:r w:rsidR="00E35B3A">
        <w:rPr>
          <w:rFonts w:ascii="Times New Roman" w:hAnsi="Times New Roman" w:cs="Times New Roman"/>
          <w:sz w:val="24"/>
          <w:szCs w:val="24"/>
        </w:rPr>
        <w:t xml:space="preserve">so that she can pursue her life and exercise her profession with dignity </w:t>
      </w:r>
      <w:r w:rsidR="00962B61">
        <w:rPr>
          <w:rFonts w:ascii="Times New Roman" w:hAnsi="Times New Roman" w:cs="Times New Roman"/>
          <w:sz w:val="24"/>
          <w:szCs w:val="24"/>
        </w:rPr>
        <w:t>will be the subject of a preliminary ruling reference request under 267(3) TFEU.</w:t>
      </w:r>
      <w:r w:rsidR="00CD617F">
        <w:rPr>
          <w:rFonts w:ascii="Times New Roman" w:hAnsi="Times New Roman" w:cs="Times New Roman"/>
          <w:sz w:val="24"/>
          <w:szCs w:val="24"/>
        </w:rPr>
        <w:t xml:space="preserve"> Is it more than a presumption that the above mentioned provisions of EU </w:t>
      </w:r>
      <w:r w:rsidR="002163E6">
        <w:rPr>
          <w:rFonts w:ascii="Times New Roman" w:hAnsi="Times New Roman" w:cs="Times New Roman"/>
          <w:sz w:val="24"/>
          <w:szCs w:val="24"/>
        </w:rPr>
        <w:t xml:space="preserve">law </w:t>
      </w:r>
      <w:r w:rsidR="00CD617F">
        <w:rPr>
          <w:rFonts w:ascii="Times New Roman" w:hAnsi="Times New Roman" w:cs="Times New Roman"/>
          <w:sz w:val="24"/>
          <w:szCs w:val="24"/>
        </w:rPr>
        <w:t xml:space="preserve">obligate national courts and tribunals </w:t>
      </w:r>
      <w:r w:rsidR="00CD617F" w:rsidRPr="00CD617F">
        <w:rPr>
          <w:rFonts w:ascii="Times New Roman" w:hAnsi="Times New Roman" w:cs="Times New Roman"/>
          <w:b/>
          <w:sz w:val="24"/>
          <w:szCs w:val="24"/>
        </w:rPr>
        <w:t>not to contribute to the causation of harm</w:t>
      </w:r>
      <w:r w:rsidR="00CD617F">
        <w:rPr>
          <w:rFonts w:ascii="Times New Roman" w:hAnsi="Times New Roman" w:cs="Times New Roman"/>
          <w:sz w:val="24"/>
          <w:szCs w:val="24"/>
        </w:rPr>
        <w:t xml:space="preserve"> inflicted on an individual</w:t>
      </w:r>
      <w:r w:rsidR="00E35B3A">
        <w:rPr>
          <w:rFonts w:ascii="Times New Roman" w:hAnsi="Times New Roman" w:cs="Times New Roman"/>
          <w:sz w:val="24"/>
          <w:szCs w:val="24"/>
        </w:rPr>
        <w:t xml:space="preserve"> by the employer’s false allegations, damaging suspension and unjustified disciplinary action</w:t>
      </w:r>
      <w:r w:rsidR="00CD617F">
        <w:rPr>
          <w:rFonts w:ascii="Times New Roman" w:hAnsi="Times New Roman" w:cs="Times New Roman"/>
          <w:sz w:val="24"/>
          <w:szCs w:val="24"/>
        </w:rPr>
        <w:t xml:space="preserve">? </w:t>
      </w:r>
    </w:p>
    <w:p w:rsidR="00ED0C45" w:rsidRDefault="00ED0C45" w:rsidP="00123AF2">
      <w:pPr>
        <w:pStyle w:val="NoSpacing"/>
        <w:spacing w:line="360" w:lineRule="auto"/>
        <w:jc w:val="both"/>
        <w:rPr>
          <w:rFonts w:ascii="Times New Roman" w:hAnsi="Times New Roman" w:cs="Times New Roman"/>
          <w:sz w:val="24"/>
          <w:szCs w:val="24"/>
        </w:rPr>
      </w:pPr>
    </w:p>
    <w:p w:rsidR="00B50F9B" w:rsidRPr="00422894" w:rsidRDefault="00ED0C45" w:rsidP="00123AF2">
      <w:pPr>
        <w:spacing w:line="360" w:lineRule="auto"/>
        <w:jc w:val="both"/>
        <w:rPr>
          <w:rFonts w:ascii="Times New Roman" w:hAnsi="Times New Roman" w:cs="Times New Roman"/>
          <w:sz w:val="24"/>
          <w:szCs w:val="24"/>
        </w:rPr>
      </w:pPr>
      <w:r w:rsidRPr="00422894">
        <w:rPr>
          <w:rFonts w:ascii="Times New Roman" w:hAnsi="Times New Roman" w:cs="Times New Roman"/>
          <w:sz w:val="24"/>
          <w:szCs w:val="24"/>
        </w:rPr>
        <w:t>89.</w:t>
      </w:r>
      <w:r w:rsidR="00B50F9B" w:rsidRPr="00422894">
        <w:rPr>
          <w:sz w:val="24"/>
          <w:szCs w:val="24"/>
        </w:rPr>
        <w:t xml:space="preserve"> </w:t>
      </w:r>
      <w:r w:rsidR="00B50F9B" w:rsidRPr="00422894">
        <w:rPr>
          <w:rFonts w:ascii="Times New Roman" w:hAnsi="Times New Roman" w:cs="Times New Roman"/>
          <w:sz w:val="24"/>
          <w:szCs w:val="24"/>
        </w:rPr>
        <w:t xml:space="preserve">E. J. Choudhury’s decision </w:t>
      </w:r>
      <w:r w:rsidR="00B73EE6" w:rsidRPr="00422894">
        <w:rPr>
          <w:rFonts w:ascii="Times New Roman" w:hAnsi="Times New Roman" w:cs="Times New Roman"/>
          <w:sz w:val="24"/>
          <w:szCs w:val="24"/>
        </w:rPr>
        <w:t>does not even mention</w:t>
      </w:r>
      <w:r w:rsidR="00CD617F">
        <w:rPr>
          <w:rFonts w:ascii="Times New Roman" w:hAnsi="Times New Roman" w:cs="Times New Roman"/>
          <w:sz w:val="24"/>
          <w:szCs w:val="24"/>
        </w:rPr>
        <w:t xml:space="preserve"> the breach of my </w:t>
      </w:r>
      <w:r w:rsidR="00B40B96" w:rsidRPr="00422894">
        <w:rPr>
          <w:rFonts w:ascii="Times New Roman" w:hAnsi="Times New Roman" w:cs="Times New Roman"/>
          <w:sz w:val="24"/>
          <w:szCs w:val="24"/>
        </w:rPr>
        <w:t>fundamental</w:t>
      </w:r>
      <w:r w:rsidR="00B73EE6" w:rsidRPr="00422894">
        <w:rPr>
          <w:rFonts w:ascii="Times New Roman" w:hAnsi="Times New Roman" w:cs="Times New Roman"/>
          <w:sz w:val="24"/>
          <w:szCs w:val="24"/>
        </w:rPr>
        <w:t xml:space="preserve"> rights. Yet, pleas concerning the rights and freedoms guaranteed by the Convention and its Protocols must be examined with particular rigour and care (Fabris v France para 72). The same applies to my submission on the applicability of EU Charter rights. The EAT wrongly evades the application of Charter articles. By so doing, it commits an error of law since it has a distinct duty to respect, observe and promote the application of the Charter under Article 51(1) EUCFR. It also </w:t>
      </w:r>
      <w:r w:rsidR="00B50F9B" w:rsidRPr="00422894">
        <w:rPr>
          <w:rFonts w:ascii="Times New Roman" w:hAnsi="Times New Roman" w:cs="Times New Roman"/>
          <w:sz w:val="24"/>
          <w:szCs w:val="24"/>
        </w:rPr>
        <w:t>fails to respect my right to human dignity under Article 1 EUCFR</w:t>
      </w:r>
      <w:r w:rsidR="00B73EE6" w:rsidRPr="00422894">
        <w:rPr>
          <w:rFonts w:ascii="Times New Roman" w:hAnsi="Times New Roman" w:cs="Times New Roman"/>
          <w:sz w:val="24"/>
          <w:szCs w:val="24"/>
        </w:rPr>
        <w:t xml:space="preserve">. </w:t>
      </w:r>
      <w:r w:rsidR="00B50F9B" w:rsidRPr="00422894">
        <w:rPr>
          <w:rFonts w:ascii="Times New Roman" w:hAnsi="Times New Roman" w:cs="Times New Roman"/>
          <w:sz w:val="24"/>
          <w:szCs w:val="24"/>
        </w:rPr>
        <w:t>There are clear points of law which determine the grant of the interim application</w:t>
      </w:r>
      <w:r w:rsidR="00B73EE6" w:rsidRPr="00422894">
        <w:rPr>
          <w:rFonts w:ascii="Times New Roman" w:hAnsi="Times New Roman" w:cs="Times New Roman"/>
          <w:sz w:val="24"/>
          <w:szCs w:val="24"/>
        </w:rPr>
        <w:t xml:space="preserve">. </w:t>
      </w:r>
      <w:r w:rsidR="00CD617F">
        <w:rPr>
          <w:rFonts w:ascii="Times New Roman" w:hAnsi="Times New Roman" w:cs="Times New Roman"/>
          <w:sz w:val="24"/>
          <w:szCs w:val="24"/>
        </w:rPr>
        <w:t>National c</w:t>
      </w:r>
      <w:r w:rsidR="00B73EE6" w:rsidRPr="00422894">
        <w:rPr>
          <w:rFonts w:ascii="Times New Roman" w:hAnsi="Times New Roman" w:cs="Times New Roman"/>
          <w:sz w:val="24"/>
          <w:szCs w:val="24"/>
        </w:rPr>
        <w:t xml:space="preserve">ase law since 1958, including the </w:t>
      </w:r>
      <w:r w:rsidR="00B50F9B" w:rsidRPr="00422894">
        <w:rPr>
          <w:rFonts w:ascii="Times New Roman" w:hAnsi="Times New Roman" w:cs="Times New Roman"/>
          <w:sz w:val="24"/>
          <w:szCs w:val="24"/>
        </w:rPr>
        <w:t>EAT’s ruling in White v University of Manchester</w:t>
      </w:r>
      <w:r w:rsidR="00B73EE6" w:rsidRPr="00422894">
        <w:rPr>
          <w:rFonts w:ascii="Times New Roman" w:hAnsi="Times New Roman" w:cs="Times New Roman"/>
          <w:sz w:val="24"/>
          <w:szCs w:val="24"/>
        </w:rPr>
        <w:t xml:space="preserve">, </w:t>
      </w:r>
      <w:r w:rsidR="00CD617F">
        <w:rPr>
          <w:rFonts w:ascii="Times New Roman" w:hAnsi="Times New Roman" w:cs="Times New Roman"/>
          <w:sz w:val="24"/>
          <w:szCs w:val="24"/>
        </w:rPr>
        <w:t xml:space="preserve">also </w:t>
      </w:r>
      <w:r w:rsidR="00B73EE6" w:rsidRPr="00422894">
        <w:rPr>
          <w:rFonts w:ascii="Times New Roman" w:hAnsi="Times New Roman" w:cs="Times New Roman"/>
          <w:sz w:val="24"/>
          <w:szCs w:val="24"/>
        </w:rPr>
        <w:t xml:space="preserve">support this ground. </w:t>
      </w:r>
    </w:p>
    <w:p w:rsidR="00B50F9B" w:rsidRPr="003C5D9F" w:rsidRDefault="00B23CBD"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90 </w:t>
      </w:r>
      <w:r w:rsidR="00B50F9B" w:rsidRPr="003C5D9F">
        <w:rPr>
          <w:rFonts w:ascii="Times New Roman" w:hAnsi="Times New Roman" w:cs="Times New Roman"/>
          <w:sz w:val="24"/>
          <w:szCs w:val="24"/>
        </w:rPr>
        <w:t>The E</w:t>
      </w:r>
      <w:r w:rsidR="00B50F9B">
        <w:rPr>
          <w:rFonts w:ascii="Times New Roman" w:hAnsi="Times New Roman" w:cs="Times New Roman"/>
          <w:sz w:val="24"/>
          <w:szCs w:val="24"/>
        </w:rPr>
        <w:t>A</w:t>
      </w:r>
      <w:r w:rsidR="00B50F9B" w:rsidRPr="003C5D9F">
        <w:rPr>
          <w:rFonts w:ascii="Times New Roman" w:hAnsi="Times New Roman" w:cs="Times New Roman"/>
          <w:sz w:val="24"/>
          <w:szCs w:val="24"/>
        </w:rPr>
        <w:t xml:space="preserve">T </w:t>
      </w:r>
      <w:r w:rsidR="00B50F9B">
        <w:rPr>
          <w:rFonts w:ascii="Times New Roman" w:hAnsi="Times New Roman" w:cs="Times New Roman"/>
          <w:sz w:val="24"/>
          <w:szCs w:val="24"/>
        </w:rPr>
        <w:t xml:space="preserve">must also comply with the </w:t>
      </w:r>
      <w:r w:rsidR="00B50F9B" w:rsidRPr="003C5D9F">
        <w:rPr>
          <w:rFonts w:ascii="Times New Roman" w:hAnsi="Times New Roman" w:cs="Times New Roman"/>
          <w:sz w:val="24"/>
          <w:szCs w:val="24"/>
        </w:rPr>
        <w:t>overriding objective and the general legal principles applying to discovery and particulars which have been formulated by appellate courts. It is an error of law not to do so</w:t>
      </w:r>
      <w:r w:rsidR="00B50F9B">
        <w:rPr>
          <w:rFonts w:ascii="Times New Roman" w:hAnsi="Times New Roman" w:cs="Times New Roman"/>
          <w:sz w:val="24"/>
          <w:szCs w:val="24"/>
        </w:rPr>
        <w:t xml:space="preserve">. </w:t>
      </w:r>
      <w:r w:rsidR="00B50F9B" w:rsidRPr="003C5D9F">
        <w:rPr>
          <w:rFonts w:ascii="Times New Roman" w:hAnsi="Times New Roman" w:cs="Times New Roman"/>
          <w:sz w:val="24"/>
          <w:szCs w:val="24"/>
        </w:rPr>
        <w:t>It is also an error of law for the EAT not to address th</w:t>
      </w:r>
      <w:r w:rsidR="00B50F9B">
        <w:rPr>
          <w:rFonts w:ascii="Times New Roman" w:hAnsi="Times New Roman" w:cs="Times New Roman"/>
          <w:sz w:val="24"/>
          <w:szCs w:val="24"/>
        </w:rPr>
        <w:t>e legal grounds pleaded by me</w:t>
      </w:r>
      <w:r w:rsidR="00B50F9B" w:rsidRPr="003C5D9F">
        <w:rPr>
          <w:rFonts w:ascii="Times New Roman" w:hAnsi="Times New Roman" w:cs="Times New Roman"/>
          <w:sz w:val="24"/>
          <w:szCs w:val="24"/>
        </w:rPr>
        <w:t xml:space="preserve"> </w:t>
      </w:r>
      <w:r w:rsidR="00B50F9B">
        <w:rPr>
          <w:rFonts w:ascii="Times New Roman" w:hAnsi="Times New Roman" w:cs="Times New Roman"/>
          <w:sz w:val="24"/>
          <w:szCs w:val="24"/>
        </w:rPr>
        <w:t xml:space="preserve">concerning the particularly serious interference with my fundamental rights. </w:t>
      </w:r>
      <w:r w:rsidR="00DF36EE">
        <w:rPr>
          <w:rFonts w:ascii="Times New Roman" w:hAnsi="Times New Roman" w:cs="Times New Roman"/>
          <w:sz w:val="24"/>
          <w:szCs w:val="24"/>
        </w:rPr>
        <w:t xml:space="preserve">By so doing, it has permitted </w:t>
      </w:r>
      <w:r w:rsidR="00B50F9B" w:rsidRPr="003C5D9F">
        <w:rPr>
          <w:rFonts w:ascii="Times New Roman" w:hAnsi="Times New Roman" w:cs="Times New Roman"/>
          <w:sz w:val="24"/>
          <w:szCs w:val="24"/>
        </w:rPr>
        <w:t xml:space="preserve">judicial discretion </w:t>
      </w:r>
      <w:r w:rsidR="00DF36EE">
        <w:rPr>
          <w:rFonts w:ascii="Times New Roman" w:hAnsi="Times New Roman" w:cs="Times New Roman"/>
          <w:sz w:val="24"/>
          <w:szCs w:val="24"/>
        </w:rPr>
        <w:t xml:space="preserve">to </w:t>
      </w:r>
      <w:r w:rsidR="00B50F9B" w:rsidRPr="003C5D9F">
        <w:rPr>
          <w:rFonts w:ascii="Times New Roman" w:hAnsi="Times New Roman" w:cs="Times New Roman"/>
          <w:sz w:val="24"/>
          <w:szCs w:val="24"/>
        </w:rPr>
        <w:t xml:space="preserve">consistently override the ‘superior rules of law’ mentioned above for a period of </w:t>
      </w:r>
      <w:r w:rsidR="00B50F9B">
        <w:rPr>
          <w:rFonts w:ascii="Times New Roman" w:hAnsi="Times New Roman" w:cs="Times New Roman"/>
          <w:sz w:val="24"/>
          <w:szCs w:val="24"/>
        </w:rPr>
        <w:t xml:space="preserve">23 </w:t>
      </w:r>
      <w:r w:rsidR="00B50F9B" w:rsidRPr="003C5D9F">
        <w:rPr>
          <w:rFonts w:ascii="Times New Roman" w:hAnsi="Times New Roman" w:cs="Times New Roman"/>
          <w:sz w:val="24"/>
          <w:szCs w:val="24"/>
        </w:rPr>
        <w:t xml:space="preserve">months and the rights and freedoms of a human being who was subjected to a disciplinary process for 8 months and was suspended for 4 months without being told what she had done wrong and being given any factual evidence of </w:t>
      </w:r>
      <w:r w:rsidR="00B50F9B">
        <w:rPr>
          <w:rFonts w:ascii="Times New Roman" w:hAnsi="Times New Roman" w:cs="Times New Roman"/>
          <w:sz w:val="24"/>
          <w:szCs w:val="24"/>
        </w:rPr>
        <w:t xml:space="preserve">her alleged </w:t>
      </w:r>
      <w:r w:rsidR="00B50F9B" w:rsidRPr="003C5D9F">
        <w:rPr>
          <w:rFonts w:ascii="Times New Roman" w:hAnsi="Times New Roman" w:cs="Times New Roman"/>
          <w:sz w:val="24"/>
          <w:szCs w:val="24"/>
        </w:rPr>
        <w:t xml:space="preserve">misconduct. </w:t>
      </w:r>
    </w:p>
    <w:p w:rsidR="00B50F9B" w:rsidRPr="003C5D9F" w:rsidRDefault="00B50F9B" w:rsidP="00123AF2">
      <w:pPr>
        <w:pStyle w:val="NoSpacing"/>
        <w:spacing w:line="360" w:lineRule="auto"/>
        <w:jc w:val="both"/>
        <w:rPr>
          <w:rFonts w:ascii="Times New Roman" w:hAnsi="Times New Roman" w:cs="Times New Roman"/>
          <w:sz w:val="24"/>
          <w:szCs w:val="24"/>
        </w:rPr>
      </w:pPr>
    </w:p>
    <w:p w:rsidR="00B50F9B" w:rsidRDefault="00B23CBD"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7B7C63">
        <w:rPr>
          <w:rFonts w:ascii="Times New Roman" w:hAnsi="Times New Roman" w:cs="Times New Roman"/>
          <w:sz w:val="24"/>
          <w:szCs w:val="24"/>
        </w:rPr>
        <w:t>1</w:t>
      </w:r>
      <w:r>
        <w:rPr>
          <w:rFonts w:ascii="Times New Roman" w:hAnsi="Times New Roman" w:cs="Times New Roman"/>
          <w:sz w:val="24"/>
          <w:szCs w:val="24"/>
        </w:rPr>
        <w:t xml:space="preserve"> </w:t>
      </w:r>
      <w:r w:rsidR="00B40B96">
        <w:rPr>
          <w:rFonts w:ascii="Times New Roman" w:hAnsi="Times New Roman" w:cs="Times New Roman"/>
          <w:sz w:val="24"/>
          <w:szCs w:val="24"/>
        </w:rPr>
        <w:t>Additionally</w:t>
      </w:r>
      <w:r>
        <w:rPr>
          <w:rFonts w:ascii="Times New Roman" w:hAnsi="Times New Roman" w:cs="Times New Roman"/>
          <w:sz w:val="24"/>
          <w:szCs w:val="24"/>
        </w:rPr>
        <w:t xml:space="preserve">, it is submitted that </w:t>
      </w:r>
      <w:r w:rsidR="00B50F9B">
        <w:rPr>
          <w:rFonts w:ascii="Times New Roman" w:hAnsi="Times New Roman" w:cs="Times New Roman"/>
          <w:sz w:val="24"/>
          <w:szCs w:val="24"/>
        </w:rPr>
        <w:t>a breach of 6(1) ECHR and 47 EUCFR has occurred because E. J. Choudhury s</w:t>
      </w:r>
      <w:r w:rsidR="00B50F9B" w:rsidRPr="00B6564D">
        <w:rPr>
          <w:rFonts w:ascii="Times New Roman" w:hAnsi="Times New Roman" w:cs="Times New Roman"/>
          <w:sz w:val="24"/>
          <w:szCs w:val="24"/>
        </w:rPr>
        <w:t>imply endorsed the reasons in the Registra</w:t>
      </w:r>
      <w:r w:rsidR="00B50F9B">
        <w:rPr>
          <w:rFonts w:ascii="Times New Roman" w:hAnsi="Times New Roman" w:cs="Times New Roman"/>
          <w:sz w:val="24"/>
          <w:szCs w:val="24"/>
        </w:rPr>
        <w:t>r</w:t>
      </w:r>
      <w:r w:rsidR="00B50F9B" w:rsidRPr="00B6564D">
        <w:rPr>
          <w:rFonts w:ascii="Times New Roman" w:hAnsi="Times New Roman" w:cs="Times New Roman"/>
          <w:sz w:val="24"/>
          <w:szCs w:val="24"/>
        </w:rPr>
        <w:t xml:space="preserve">’s decision </w:t>
      </w:r>
      <w:r w:rsidR="00B40B96">
        <w:rPr>
          <w:rFonts w:ascii="Times New Roman" w:hAnsi="Times New Roman" w:cs="Times New Roman"/>
          <w:sz w:val="24"/>
          <w:szCs w:val="24"/>
        </w:rPr>
        <w:t>concerning</w:t>
      </w:r>
      <w:r w:rsidR="008742DC">
        <w:rPr>
          <w:rFonts w:ascii="Times New Roman" w:hAnsi="Times New Roman" w:cs="Times New Roman"/>
          <w:sz w:val="24"/>
          <w:szCs w:val="24"/>
        </w:rPr>
        <w:t xml:space="preserve"> this interim </w:t>
      </w:r>
      <w:r w:rsidR="00B50F9B" w:rsidRPr="00B6564D">
        <w:rPr>
          <w:rFonts w:ascii="Times New Roman" w:hAnsi="Times New Roman" w:cs="Times New Roman"/>
          <w:sz w:val="24"/>
          <w:szCs w:val="24"/>
        </w:rPr>
        <w:t xml:space="preserve">when the main complaint underpinning my appeal was the inadequacy of her reasoning and </w:t>
      </w:r>
      <w:r w:rsidR="00B50F9B">
        <w:rPr>
          <w:rFonts w:ascii="Times New Roman" w:hAnsi="Times New Roman" w:cs="Times New Roman"/>
          <w:sz w:val="24"/>
          <w:szCs w:val="24"/>
        </w:rPr>
        <w:t xml:space="preserve">her </w:t>
      </w:r>
      <w:r w:rsidR="00B50F9B" w:rsidRPr="00B6564D">
        <w:rPr>
          <w:rFonts w:ascii="Times New Roman" w:hAnsi="Times New Roman" w:cs="Times New Roman"/>
          <w:sz w:val="24"/>
          <w:szCs w:val="24"/>
        </w:rPr>
        <w:t>failure to address specific human rights violations.</w:t>
      </w:r>
    </w:p>
    <w:p w:rsidR="008742DC" w:rsidRDefault="008742DC" w:rsidP="00123AF2">
      <w:pPr>
        <w:pStyle w:val="NoSpacing"/>
        <w:spacing w:line="360" w:lineRule="auto"/>
        <w:jc w:val="both"/>
        <w:rPr>
          <w:rFonts w:ascii="Times New Roman" w:hAnsi="Times New Roman" w:cs="Times New Roman"/>
          <w:sz w:val="24"/>
          <w:szCs w:val="24"/>
        </w:rPr>
      </w:pPr>
    </w:p>
    <w:p w:rsidR="00B23CBD" w:rsidRDefault="008742DC" w:rsidP="007B7C6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7B7C63">
        <w:rPr>
          <w:rFonts w:ascii="Times New Roman" w:hAnsi="Times New Roman" w:cs="Times New Roman"/>
          <w:sz w:val="24"/>
          <w:szCs w:val="24"/>
        </w:rPr>
        <w:t>2</w:t>
      </w:r>
      <w:r>
        <w:rPr>
          <w:rFonts w:ascii="Times New Roman" w:hAnsi="Times New Roman" w:cs="Times New Roman"/>
          <w:sz w:val="24"/>
          <w:szCs w:val="24"/>
        </w:rPr>
        <w:t>. The infringement of my fundamental right to human dignity continues.</w:t>
      </w:r>
      <w:r w:rsidR="007B7C63">
        <w:rPr>
          <w:rFonts w:ascii="Times New Roman" w:hAnsi="Times New Roman" w:cs="Times New Roman"/>
          <w:sz w:val="24"/>
          <w:szCs w:val="24"/>
        </w:rPr>
        <w:t xml:space="preserve"> No </w:t>
      </w:r>
      <w:r w:rsidR="007B7C63" w:rsidRPr="007B7C63">
        <w:rPr>
          <w:rFonts w:ascii="Times New Roman" w:hAnsi="Times New Roman" w:cs="Times New Roman"/>
          <w:sz w:val="24"/>
          <w:szCs w:val="24"/>
        </w:rPr>
        <w:t>judicial protection has been provided</w:t>
      </w:r>
      <w:r w:rsidR="007B7C63">
        <w:rPr>
          <w:rFonts w:ascii="Times New Roman" w:hAnsi="Times New Roman" w:cs="Times New Roman"/>
          <w:sz w:val="24"/>
          <w:szCs w:val="24"/>
        </w:rPr>
        <w:t xml:space="preserve">. </w:t>
      </w:r>
      <w:r w:rsidR="007524CC" w:rsidRPr="007524CC">
        <w:rPr>
          <w:rFonts w:ascii="Times New Roman" w:hAnsi="Times New Roman" w:cs="Times New Roman"/>
          <w:sz w:val="24"/>
          <w:szCs w:val="24"/>
        </w:rPr>
        <w:t xml:space="preserve">The lack of protection of an EU citizen for a considerable period of time is contrary to the essence of EU Citizenship, that is to say, the EU citizens’ right to </w:t>
      </w:r>
      <w:r w:rsidR="007524CC" w:rsidRPr="007524CC">
        <w:rPr>
          <w:rFonts w:ascii="Times New Roman" w:hAnsi="Times New Roman" w:cs="Times New Roman"/>
          <w:sz w:val="24"/>
          <w:szCs w:val="24"/>
        </w:rPr>
        <w:lastRenderedPageBreak/>
        <w:t>protection equivalent to that of one’s own national</w:t>
      </w:r>
      <w:r w:rsidR="007524CC">
        <w:rPr>
          <w:rFonts w:ascii="Times New Roman" w:hAnsi="Times New Roman" w:cs="Times New Roman"/>
          <w:sz w:val="24"/>
          <w:szCs w:val="24"/>
        </w:rPr>
        <w:t xml:space="preserve"> (</w:t>
      </w:r>
      <w:r w:rsidR="007524CC" w:rsidRPr="007524CC">
        <w:rPr>
          <w:rFonts w:ascii="Times New Roman" w:hAnsi="Times New Roman" w:cs="Times New Roman"/>
          <w:sz w:val="24"/>
          <w:szCs w:val="24"/>
        </w:rPr>
        <w:t>Case C-182/15, Petruhhin, para 16</w:t>
      </w:r>
      <w:r w:rsidR="007524CC">
        <w:rPr>
          <w:rFonts w:ascii="Times New Roman" w:hAnsi="Times New Roman" w:cs="Times New Roman"/>
          <w:sz w:val="24"/>
          <w:szCs w:val="24"/>
        </w:rPr>
        <w:t>)</w:t>
      </w:r>
      <w:r w:rsidR="007524CC" w:rsidRPr="007524CC">
        <w:rPr>
          <w:rFonts w:ascii="Times New Roman" w:hAnsi="Times New Roman" w:cs="Times New Roman"/>
          <w:sz w:val="24"/>
          <w:szCs w:val="24"/>
        </w:rPr>
        <w:t>.</w:t>
      </w:r>
      <w:r w:rsidR="003010CE">
        <w:rPr>
          <w:rFonts w:ascii="Times New Roman" w:hAnsi="Times New Roman" w:cs="Times New Roman"/>
          <w:sz w:val="24"/>
          <w:szCs w:val="24"/>
        </w:rPr>
        <w:t xml:space="preserve"> Whether the lack of protection of my Fundamental Rights deprives me of the effective enjoyment of the essence of my rights as an EU citizen under Article 20 TFEU will be the subject of a 267(3) mandatory reference request to the CJEU.</w:t>
      </w:r>
    </w:p>
    <w:p w:rsidR="007524CC" w:rsidRDefault="007524CC" w:rsidP="00123AF2">
      <w:pPr>
        <w:spacing w:after="0" w:line="360" w:lineRule="auto"/>
        <w:jc w:val="both"/>
        <w:rPr>
          <w:rFonts w:ascii="Times New Roman" w:hAnsi="Times New Roman" w:cs="Times New Roman"/>
          <w:sz w:val="24"/>
          <w:szCs w:val="24"/>
        </w:rPr>
      </w:pPr>
    </w:p>
    <w:p w:rsidR="00ED0C45" w:rsidRPr="005E412E" w:rsidRDefault="00B23CBD" w:rsidP="00123AF2">
      <w:pPr>
        <w:pStyle w:val="NoSpacing"/>
        <w:spacing w:line="360" w:lineRule="auto"/>
        <w:jc w:val="both"/>
        <w:rPr>
          <w:rFonts w:ascii="Times New Roman" w:hAnsi="Times New Roman" w:cs="Times New Roman"/>
          <w:b/>
          <w:sz w:val="24"/>
          <w:szCs w:val="24"/>
        </w:rPr>
      </w:pPr>
      <w:r w:rsidRPr="005E412E">
        <w:rPr>
          <w:rFonts w:ascii="Times New Roman" w:hAnsi="Times New Roman" w:cs="Times New Roman"/>
          <w:b/>
          <w:sz w:val="24"/>
          <w:szCs w:val="24"/>
        </w:rPr>
        <w:t>2</w:t>
      </w:r>
      <w:r w:rsidRPr="005E412E">
        <w:rPr>
          <w:rFonts w:ascii="Times New Roman" w:hAnsi="Times New Roman" w:cs="Times New Roman"/>
          <w:b/>
          <w:sz w:val="24"/>
          <w:szCs w:val="24"/>
          <w:vertAlign w:val="superscript"/>
        </w:rPr>
        <w:t>ND</w:t>
      </w:r>
      <w:r w:rsidRPr="005E412E">
        <w:rPr>
          <w:rFonts w:ascii="Times New Roman" w:hAnsi="Times New Roman" w:cs="Times New Roman"/>
          <w:b/>
          <w:sz w:val="24"/>
          <w:szCs w:val="24"/>
        </w:rPr>
        <w:t xml:space="preserve"> INTERIM APPLICATION ON THE REMOVAL OF THE GOOGLE IMAGE AND FUNDAMENTAL RIGHTS</w:t>
      </w:r>
      <w:r w:rsidR="00B50F9B" w:rsidRPr="005E412E">
        <w:rPr>
          <w:rFonts w:ascii="Times New Roman" w:hAnsi="Times New Roman" w:cs="Times New Roman"/>
          <w:b/>
          <w:sz w:val="24"/>
          <w:szCs w:val="24"/>
        </w:rPr>
        <w:t xml:space="preserve"> </w:t>
      </w:r>
      <w:r w:rsidR="00ED0C45" w:rsidRPr="005E412E">
        <w:rPr>
          <w:rFonts w:ascii="Times New Roman" w:hAnsi="Times New Roman" w:cs="Times New Roman"/>
          <w:b/>
          <w:sz w:val="24"/>
          <w:szCs w:val="24"/>
        </w:rPr>
        <w:t xml:space="preserve">  </w:t>
      </w:r>
    </w:p>
    <w:p w:rsidR="003B5262" w:rsidRPr="005E412E" w:rsidRDefault="003B5262" w:rsidP="00123AF2">
      <w:pPr>
        <w:pStyle w:val="NoSpacing"/>
        <w:spacing w:line="360" w:lineRule="auto"/>
        <w:jc w:val="both"/>
        <w:rPr>
          <w:rFonts w:ascii="Times New Roman" w:hAnsi="Times New Roman" w:cs="Times New Roman"/>
          <w:b/>
          <w:sz w:val="24"/>
          <w:szCs w:val="24"/>
          <w:u w:val="single"/>
        </w:rPr>
      </w:pPr>
    </w:p>
    <w:p w:rsidR="00964809" w:rsidRDefault="00964809"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380DDC">
        <w:rPr>
          <w:rFonts w:ascii="Times New Roman" w:hAnsi="Times New Roman" w:cs="Times New Roman"/>
          <w:sz w:val="24"/>
          <w:szCs w:val="24"/>
        </w:rPr>
        <w:t>3</w:t>
      </w:r>
      <w:r>
        <w:rPr>
          <w:rFonts w:ascii="Times New Roman" w:hAnsi="Times New Roman" w:cs="Times New Roman"/>
          <w:sz w:val="24"/>
          <w:szCs w:val="24"/>
        </w:rPr>
        <w:t xml:space="preserve">. Both E. J. Choudhury’s decision and Ms Daly’s initial decision state that I requested the removal of E. J. Camp’s decision from the ET’s Register. </w:t>
      </w:r>
      <w:r w:rsidR="00380DDC">
        <w:rPr>
          <w:rFonts w:ascii="Times New Roman" w:hAnsi="Times New Roman" w:cs="Times New Roman"/>
          <w:sz w:val="24"/>
          <w:szCs w:val="24"/>
        </w:rPr>
        <w:t xml:space="preserve">This is false; </w:t>
      </w:r>
      <w:r>
        <w:rPr>
          <w:rFonts w:ascii="Times New Roman" w:hAnsi="Times New Roman" w:cs="Times New Roman"/>
          <w:sz w:val="24"/>
          <w:szCs w:val="24"/>
        </w:rPr>
        <w:t xml:space="preserve">I never did so. </w:t>
      </w:r>
    </w:p>
    <w:p w:rsidR="00964809" w:rsidRDefault="00964809" w:rsidP="00123AF2">
      <w:pPr>
        <w:pStyle w:val="NoSpacing"/>
        <w:spacing w:line="360" w:lineRule="auto"/>
        <w:jc w:val="both"/>
        <w:rPr>
          <w:rFonts w:ascii="Times New Roman" w:hAnsi="Times New Roman" w:cs="Times New Roman"/>
          <w:sz w:val="24"/>
          <w:szCs w:val="24"/>
        </w:rPr>
      </w:pPr>
    </w:p>
    <w:p w:rsidR="00964809" w:rsidRDefault="00964809"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B978B3">
        <w:rPr>
          <w:rFonts w:ascii="Times New Roman" w:hAnsi="Times New Roman" w:cs="Times New Roman"/>
          <w:sz w:val="24"/>
          <w:szCs w:val="24"/>
        </w:rPr>
        <w:t>4</w:t>
      </w:r>
      <w:r>
        <w:rPr>
          <w:rFonts w:ascii="Times New Roman" w:hAnsi="Times New Roman" w:cs="Times New Roman"/>
          <w:sz w:val="24"/>
          <w:szCs w:val="24"/>
        </w:rPr>
        <w:t xml:space="preserve">. </w:t>
      </w:r>
      <w:r w:rsidR="0081089D">
        <w:rPr>
          <w:rFonts w:ascii="Times New Roman" w:hAnsi="Times New Roman" w:cs="Times New Roman"/>
          <w:sz w:val="24"/>
          <w:szCs w:val="24"/>
        </w:rPr>
        <w:t xml:space="preserve">As noted above, on 9 June 2019 </w:t>
      </w:r>
      <w:r>
        <w:rPr>
          <w:rFonts w:ascii="Times New Roman" w:hAnsi="Times New Roman" w:cs="Times New Roman"/>
          <w:sz w:val="24"/>
          <w:szCs w:val="24"/>
        </w:rPr>
        <w:t>I requested the removal of a Google image featuring under ‘Google Search Images of Dora Kostakopoulou’ which was linked to a file containing E. J. Camp’s Decision</w:t>
      </w:r>
      <w:r w:rsidR="000D49C4">
        <w:rPr>
          <w:rFonts w:ascii="Times New Roman" w:hAnsi="Times New Roman" w:cs="Times New Roman"/>
          <w:sz w:val="24"/>
          <w:szCs w:val="24"/>
        </w:rPr>
        <w:t xml:space="preserve"> which was un</w:t>
      </w:r>
      <w:r w:rsidR="00C416F0">
        <w:rPr>
          <w:rFonts w:ascii="Times New Roman" w:hAnsi="Times New Roman" w:cs="Times New Roman"/>
          <w:sz w:val="24"/>
          <w:szCs w:val="24"/>
        </w:rPr>
        <w:t>der appeal</w:t>
      </w:r>
      <w:r>
        <w:rPr>
          <w:rFonts w:ascii="Times New Roman" w:hAnsi="Times New Roman" w:cs="Times New Roman"/>
          <w:sz w:val="24"/>
          <w:szCs w:val="24"/>
        </w:rPr>
        <w:t xml:space="preserve">. This image appeared on </w:t>
      </w:r>
      <w:r w:rsidR="00380DDC">
        <w:rPr>
          <w:rFonts w:ascii="Times New Roman" w:hAnsi="Times New Roman" w:cs="Times New Roman"/>
          <w:sz w:val="24"/>
          <w:szCs w:val="24"/>
        </w:rPr>
        <w:t xml:space="preserve">the </w:t>
      </w:r>
      <w:r w:rsidR="00F718EC">
        <w:rPr>
          <w:rFonts w:ascii="Times New Roman" w:hAnsi="Times New Roman" w:cs="Times New Roman"/>
          <w:sz w:val="24"/>
          <w:szCs w:val="24"/>
        </w:rPr>
        <w:t>internet</w:t>
      </w:r>
      <w:r w:rsidR="00380DDC">
        <w:rPr>
          <w:rFonts w:ascii="Times New Roman" w:hAnsi="Times New Roman" w:cs="Times New Roman"/>
          <w:sz w:val="24"/>
          <w:szCs w:val="24"/>
        </w:rPr>
        <w:t xml:space="preserve"> on </w:t>
      </w:r>
      <w:r>
        <w:rPr>
          <w:rFonts w:ascii="Times New Roman" w:hAnsi="Times New Roman" w:cs="Times New Roman"/>
          <w:sz w:val="24"/>
          <w:szCs w:val="24"/>
        </w:rPr>
        <w:t xml:space="preserve">Google </w:t>
      </w:r>
      <w:r w:rsidR="00645DC1">
        <w:rPr>
          <w:rFonts w:ascii="Times New Roman" w:hAnsi="Times New Roman" w:cs="Times New Roman"/>
          <w:sz w:val="24"/>
          <w:szCs w:val="24"/>
        </w:rPr>
        <w:t xml:space="preserve">LLC Search Images </w:t>
      </w:r>
      <w:r>
        <w:rPr>
          <w:rFonts w:ascii="Times New Roman" w:hAnsi="Times New Roman" w:cs="Times New Roman"/>
          <w:sz w:val="24"/>
          <w:szCs w:val="24"/>
        </w:rPr>
        <w:t>in May 2019</w:t>
      </w:r>
      <w:r w:rsidR="00C416F0">
        <w:rPr>
          <w:rFonts w:ascii="Times New Roman" w:hAnsi="Times New Roman" w:cs="Times New Roman"/>
          <w:sz w:val="24"/>
          <w:szCs w:val="24"/>
        </w:rPr>
        <w:t>. E</w:t>
      </w:r>
      <w:r>
        <w:rPr>
          <w:rFonts w:ascii="Times New Roman" w:hAnsi="Times New Roman" w:cs="Times New Roman"/>
          <w:sz w:val="24"/>
          <w:szCs w:val="24"/>
        </w:rPr>
        <w:t xml:space="preserve">very </w:t>
      </w:r>
      <w:r w:rsidR="00380DDC">
        <w:rPr>
          <w:rFonts w:ascii="Times New Roman" w:hAnsi="Times New Roman" w:cs="Times New Roman"/>
          <w:sz w:val="24"/>
          <w:szCs w:val="24"/>
        </w:rPr>
        <w:t>internet search of</w:t>
      </w:r>
      <w:r>
        <w:rPr>
          <w:rFonts w:ascii="Times New Roman" w:hAnsi="Times New Roman" w:cs="Times New Roman"/>
          <w:sz w:val="24"/>
          <w:szCs w:val="24"/>
        </w:rPr>
        <w:t xml:space="preserve"> my image or </w:t>
      </w:r>
      <w:r w:rsidR="00380DDC">
        <w:rPr>
          <w:rFonts w:ascii="Times New Roman" w:hAnsi="Times New Roman" w:cs="Times New Roman"/>
          <w:sz w:val="24"/>
          <w:szCs w:val="24"/>
        </w:rPr>
        <w:t xml:space="preserve">my </w:t>
      </w:r>
      <w:r>
        <w:rPr>
          <w:rFonts w:ascii="Times New Roman" w:hAnsi="Times New Roman" w:cs="Times New Roman"/>
          <w:sz w:val="24"/>
          <w:szCs w:val="24"/>
        </w:rPr>
        <w:t>publications</w:t>
      </w:r>
      <w:r w:rsidR="00380DDC">
        <w:rPr>
          <w:rFonts w:ascii="Times New Roman" w:hAnsi="Times New Roman" w:cs="Times New Roman"/>
          <w:sz w:val="24"/>
          <w:szCs w:val="24"/>
        </w:rPr>
        <w:t xml:space="preserve"> was linked to the Google</w:t>
      </w:r>
      <w:r>
        <w:rPr>
          <w:rFonts w:ascii="Times New Roman" w:hAnsi="Times New Roman" w:cs="Times New Roman"/>
          <w:sz w:val="24"/>
          <w:szCs w:val="24"/>
        </w:rPr>
        <w:t xml:space="preserve"> image directing </w:t>
      </w:r>
      <w:r w:rsidR="00C416F0">
        <w:rPr>
          <w:rFonts w:ascii="Times New Roman" w:hAnsi="Times New Roman" w:cs="Times New Roman"/>
          <w:sz w:val="24"/>
          <w:szCs w:val="24"/>
        </w:rPr>
        <w:t xml:space="preserve">billions of viewers </w:t>
      </w:r>
      <w:r>
        <w:rPr>
          <w:rFonts w:ascii="Times New Roman" w:hAnsi="Times New Roman" w:cs="Times New Roman"/>
          <w:sz w:val="24"/>
          <w:szCs w:val="24"/>
        </w:rPr>
        <w:t>to E. J. Camp’s Judgment</w:t>
      </w:r>
      <w:r w:rsidR="00C416F0">
        <w:rPr>
          <w:rFonts w:ascii="Times New Roman" w:hAnsi="Times New Roman" w:cs="Times New Roman"/>
          <w:sz w:val="24"/>
          <w:szCs w:val="24"/>
        </w:rPr>
        <w:t>.</w:t>
      </w:r>
      <w:r>
        <w:rPr>
          <w:rFonts w:ascii="Times New Roman" w:hAnsi="Times New Roman" w:cs="Times New Roman"/>
          <w:sz w:val="24"/>
          <w:szCs w:val="24"/>
        </w:rPr>
        <w:t xml:space="preserve">   </w:t>
      </w:r>
    </w:p>
    <w:p w:rsidR="00964809" w:rsidRDefault="00964809" w:rsidP="00123AF2">
      <w:pPr>
        <w:pStyle w:val="NoSpacing"/>
        <w:spacing w:line="360" w:lineRule="auto"/>
        <w:jc w:val="both"/>
        <w:rPr>
          <w:rFonts w:ascii="Times New Roman" w:hAnsi="Times New Roman" w:cs="Times New Roman"/>
          <w:sz w:val="24"/>
          <w:szCs w:val="24"/>
        </w:rPr>
      </w:pPr>
    </w:p>
    <w:p w:rsidR="00645DC1" w:rsidRDefault="00964809"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B978B3">
        <w:rPr>
          <w:rFonts w:ascii="Times New Roman" w:hAnsi="Times New Roman" w:cs="Times New Roman"/>
          <w:sz w:val="24"/>
          <w:szCs w:val="24"/>
        </w:rPr>
        <w:t>5</w:t>
      </w:r>
      <w:r>
        <w:rPr>
          <w:rFonts w:ascii="Times New Roman" w:hAnsi="Times New Roman" w:cs="Times New Roman"/>
          <w:sz w:val="24"/>
          <w:szCs w:val="24"/>
        </w:rPr>
        <w:t xml:space="preserve">. </w:t>
      </w:r>
      <w:r w:rsidR="00C416F0">
        <w:rPr>
          <w:rFonts w:ascii="Times New Roman" w:hAnsi="Times New Roman" w:cs="Times New Roman"/>
          <w:sz w:val="24"/>
          <w:szCs w:val="24"/>
        </w:rPr>
        <w:t xml:space="preserve">It is </w:t>
      </w:r>
      <w:r w:rsidR="00380DDC">
        <w:rPr>
          <w:rFonts w:ascii="Times New Roman" w:hAnsi="Times New Roman" w:cs="Times New Roman"/>
          <w:sz w:val="24"/>
          <w:szCs w:val="24"/>
        </w:rPr>
        <w:t>very</w:t>
      </w:r>
      <w:r w:rsidR="00C416F0">
        <w:rPr>
          <w:rFonts w:ascii="Times New Roman" w:hAnsi="Times New Roman" w:cs="Times New Roman"/>
          <w:sz w:val="24"/>
          <w:szCs w:val="24"/>
        </w:rPr>
        <w:t xml:space="preserve"> intrusive and obvious</w:t>
      </w:r>
      <w:r w:rsidR="00380DDC">
        <w:rPr>
          <w:rFonts w:ascii="Times New Roman" w:hAnsi="Times New Roman" w:cs="Times New Roman"/>
          <w:sz w:val="24"/>
          <w:szCs w:val="24"/>
        </w:rPr>
        <w:t>. It was</w:t>
      </w:r>
      <w:r w:rsidR="00C416F0">
        <w:rPr>
          <w:rFonts w:ascii="Times New Roman" w:hAnsi="Times New Roman" w:cs="Times New Roman"/>
          <w:sz w:val="24"/>
          <w:szCs w:val="24"/>
        </w:rPr>
        <w:t xml:space="preserve"> appearing at the top of Google image search results disseminating my misfortune at Warwick University </w:t>
      </w:r>
      <w:r w:rsidR="00B978B3">
        <w:rPr>
          <w:rFonts w:ascii="Times New Roman" w:hAnsi="Times New Roman" w:cs="Times New Roman"/>
          <w:sz w:val="24"/>
          <w:szCs w:val="24"/>
        </w:rPr>
        <w:t xml:space="preserve">and </w:t>
      </w:r>
      <w:r w:rsidR="00125DDA">
        <w:rPr>
          <w:rFonts w:ascii="Times New Roman" w:hAnsi="Times New Roman" w:cs="Times New Roman"/>
          <w:sz w:val="24"/>
          <w:szCs w:val="24"/>
        </w:rPr>
        <w:t xml:space="preserve">my (unjustified) </w:t>
      </w:r>
      <w:r w:rsidR="00B978B3">
        <w:rPr>
          <w:rFonts w:ascii="Times New Roman" w:hAnsi="Times New Roman" w:cs="Times New Roman"/>
          <w:sz w:val="24"/>
          <w:szCs w:val="24"/>
        </w:rPr>
        <w:t xml:space="preserve">disciplinary action </w:t>
      </w:r>
      <w:r w:rsidR="00C416F0">
        <w:rPr>
          <w:rFonts w:ascii="Times New Roman" w:hAnsi="Times New Roman" w:cs="Times New Roman"/>
          <w:sz w:val="24"/>
          <w:szCs w:val="24"/>
        </w:rPr>
        <w:t xml:space="preserve">to </w:t>
      </w:r>
      <w:r w:rsidR="00B978B3">
        <w:rPr>
          <w:rFonts w:ascii="Times New Roman" w:hAnsi="Times New Roman" w:cs="Times New Roman"/>
          <w:sz w:val="24"/>
          <w:szCs w:val="24"/>
        </w:rPr>
        <w:t xml:space="preserve">audiences across the world. I was in severe distress; it was, and still is, </w:t>
      </w:r>
      <w:r w:rsidR="00C416F0">
        <w:rPr>
          <w:rFonts w:ascii="Times New Roman" w:hAnsi="Times New Roman" w:cs="Times New Roman"/>
          <w:sz w:val="24"/>
          <w:szCs w:val="24"/>
        </w:rPr>
        <w:t>an intrusion</w:t>
      </w:r>
      <w:r w:rsidRPr="00964809">
        <w:rPr>
          <w:rFonts w:ascii="Times New Roman" w:hAnsi="Times New Roman" w:cs="Times New Roman"/>
          <w:sz w:val="24"/>
          <w:szCs w:val="24"/>
        </w:rPr>
        <w:t xml:space="preserve"> into the inviolable core of privacy </w:t>
      </w:r>
      <w:r w:rsidR="00B978B3">
        <w:rPr>
          <w:rFonts w:ascii="Times New Roman" w:hAnsi="Times New Roman" w:cs="Times New Roman"/>
          <w:sz w:val="24"/>
          <w:szCs w:val="24"/>
        </w:rPr>
        <w:t xml:space="preserve">(Articles 8 and 7 EUCFR and 8 ECHR) </w:t>
      </w:r>
      <w:r w:rsidRPr="00964809">
        <w:rPr>
          <w:rFonts w:ascii="Times New Roman" w:hAnsi="Times New Roman" w:cs="Times New Roman"/>
          <w:sz w:val="24"/>
          <w:szCs w:val="24"/>
        </w:rPr>
        <w:t>and a violation of the data protection principles</w:t>
      </w:r>
      <w:r w:rsidR="00B978B3">
        <w:rPr>
          <w:rFonts w:ascii="Times New Roman" w:hAnsi="Times New Roman" w:cs="Times New Roman"/>
          <w:sz w:val="24"/>
          <w:szCs w:val="24"/>
        </w:rPr>
        <w:t xml:space="preserve"> under the GDPR and DPA 2018</w:t>
      </w:r>
      <w:r w:rsidRPr="00964809">
        <w:rPr>
          <w:rFonts w:ascii="Times New Roman" w:hAnsi="Times New Roman" w:cs="Times New Roman"/>
          <w:sz w:val="24"/>
          <w:szCs w:val="24"/>
        </w:rPr>
        <w:t>.</w:t>
      </w:r>
      <w:r w:rsidR="00125DDA">
        <w:rPr>
          <w:rFonts w:ascii="Times New Roman" w:hAnsi="Times New Roman" w:cs="Times New Roman"/>
          <w:sz w:val="24"/>
          <w:szCs w:val="24"/>
        </w:rPr>
        <w:t xml:space="preserve"> </w:t>
      </w:r>
      <w:r w:rsidR="001420BD">
        <w:rPr>
          <w:rFonts w:ascii="Times New Roman" w:hAnsi="Times New Roman" w:cs="Times New Roman"/>
          <w:sz w:val="24"/>
          <w:szCs w:val="24"/>
        </w:rPr>
        <w:t>(</w:t>
      </w:r>
      <w:r w:rsidR="00125DDA">
        <w:rPr>
          <w:rFonts w:ascii="Times New Roman" w:hAnsi="Times New Roman" w:cs="Times New Roman"/>
          <w:sz w:val="24"/>
          <w:szCs w:val="24"/>
        </w:rPr>
        <w:t xml:space="preserve">If the Court of Appeal </w:t>
      </w:r>
      <w:r w:rsidR="001420BD">
        <w:rPr>
          <w:rFonts w:ascii="Times New Roman" w:hAnsi="Times New Roman" w:cs="Times New Roman"/>
          <w:sz w:val="24"/>
          <w:szCs w:val="24"/>
        </w:rPr>
        <w:t>will not</w:t>
      </w:r>
      <w:r w:rsidR="00125DDA">
        <w:rPr>
          <w:rFonts w:ascii="Times New Roman" w:hAnsi="Times New Roman" w:cs="Times New Roman"/>
          <w:sz w:val="24"/>
          <w:szCs w:val="24"/>
        </w:rPr>
        <w:t xml:space="preserve"> agree with me</w:t>
      </w:r>
      <w:r w:rsidR="001420BD">
        <w:rPr>
          <w:rFonts w:ascii="Times New Roman" w:hAnsi="Times New Roman" w:cs="Times New Roman"/>
          <w:sz w:val="24"/>
          <w:szCs w:val="24"/>
        </w:rPr>
        <w:t xml:space="preserve"> on this</w:t>
      </w:r>
      <w:r w:rsidR="00125DDA">
        <w:rPr>
          <w:rFonts w:ascii="Times New Roman" w:hAnsi="Times New Roman" w:cs="Times New Roman"/>
          <w:sz w:val="24"/>
          <w:szCs w:val="24"/>
        </w:rPr>
        <w:t xml:space="preserve">, </w:t>
      </w:r>
      <w:r w:rsidR="001420BD">
        <w:rPr>
          <w:rFonts w:ascii="Times New Roman" w:hAnsi="Times New Roman" w:cs="Times New Roman"/>
          <w:sz w:val="24"/>
          <w:szCs w:val="24"/>
        </w:rPr>
        <w:t>a preliminary ruling reference under 267(3) TFEU will be requested on the interpretation of Article 8 EUCFR).</w:t>
      </w:r>
    </w:p>
    <w:p w:rsidR="00645DC1" w:rsidRDefault="00645DC1" w:rsidP="00123AF2">
      <w:pPr>
        <w:pStyle w:val="NoSpacing"/>
        <w:spacing w:line="360" w:lineRule="auto"/>
        <w:jc w:val="both"/>
        <w:rPr>
          <w:rFonts w:ascii="Times New Roman" w:hAnsi="Times New Roman" w:cs="Times New Roman"/>
          <w:sz w:val="24"/>
          <w:szCs w:val="24"/>
        </w:rPr>
      </w:pPr>
    </w:p>
    <w:p w:rsidR="00964809" w:rsidRDefault="00964809" w:rsidP="00123AF2">
      <w:pPr>
        <w:pStyle w:val="NoSpacing"/>
        <w:spacing w:line="360" w:lineRule="auto"/>
        <w:jc w:val="both"/>
        <w:rPr>
          <w:rFonts w:ascii="Times New Roman" w:hAnsi="Times New Roman" w:cs="Times New Roman"/>
          <w:sz w:val="24"/>
          <w:szCs w:val="24"/>
        </w:rPr>
      </w:pPr>
      <w:r w:rsidRPr="00964809">
        <w:rPr>
          <w:rFonts w:ascii="Times New Roman" w:hAnsi="Times New Roman" w:cs="Times New Roman"/>
          <w:sz w:val="24"/>
          <w:szCs w:val="24"/>
        </w:rPr>
        <w:t xml:space="preserve"> </w:t>
      </w:r>
      <w:r w:rsidR="00C416F0">
        <w:rPr>
          <w:rFonts w:ascii="Times New Roman" w:hAnsi="Times New Roman" w:cs="Times New Roman"/>
          <w:sz w:val="24"/>
          <w:szCs w:val="24"/>
        </w:rPr>
        <w:t>9</w:t>
      </w:r>
      <w:r w:rsidR="00B978B3">
        <w:rPr>
          <w:rFonts w:ascii="Times New Roman" w:hAnsi="Times New Roman" w:cs="Times New Roman"/>
          <w:sz w:val="24"/>
          <w:szCs w:val="24"/>
        </w:rPr>
        <w:t>6</w:t>
      </w:r>
      <w:r w:rsidR="00C416F0">
        <w:rPr>
          <w:rFonts w:ascii="Times New Roman" w:hAnsi="Times New Roman" w:cs="Times New Roman"/>
          <w:sz w:val="24"/>
          <w:szCs w:val="24"/>
        </w:rPr>
        <w:t xml:space="preserve">. I did not hear from the EAT for more than one </w:t>
      </w:r>
      <w:r w:rsidR="00CD5736">
        <w:rPr>
          <w:rFonts w:ascii="Times New Roman" w:hAnsi="Times New Roman" w:cs="Times New Roman"/>
          <w:sz w:val="24"/>
          <w:szCs w:val="24"/>
        </w:rPr>
        <w:t>month</w:t>
      </w:r>
      <w:r w:rsidR="00C416F0">
        <w:rPr>
          <w:rFonts w:ascii="Times New Roman" w:hAnsi="Times New Roman" w:cs="Times New Roman"/>
          <w:sz w:val="24"/>
          <w:szCs w:val="24"/>
        </w:rPr>
        <w:t xml:space="preserve"> </w:t>
      </w:r>
      <w:r w:rsidR="00B978B3">
        <w:rPr>
          <w:rFonts w:ascii="Times New Roman" w:hAnsi="Times New Roman" w:cs="Times New Roman"/>
          <w:sz w:val="24"/>
          <w:szCs w:val="24"/>
        </w:rPr>
        <w:t>despite my reminders. O</w:t>
      </w:r>
      <w:r w:rsidR="00C416F0">
        <w:rPr>
          <w:rFonts w:ascii="Times New Roman" w:hAnsi="Times New Roman" w:cs="Times New Roman"/>
          <w:sz w:val="24"/>
          <w:szCs w:val="24"/>
        </w:rPr>
        <w:t xml:space="preserve">n 11 July </w:t>
      </w:r>
      <w:r w:rsidR="00B978B3">
        <w:rPr>
          <w:rFonts w:ascii="Times New Roman" w:hAnsi="Times New Roman" w:cs="Times New Roman"/>
          <w:sz w:val="24"/>
          <w:szCs w:val="24"/>
        </w:rPr>
        <w:t xml:space="preserve">2019, </w:t>
      </w:r>
      <w:r w:rsidR="00C416F0">
        <w:rPr>
          <w:rFonts w:ascii="Times New Roman" w:hAnsi="Times New Roman" w:cs="Times New Roman"/>
          <w:sz w:val="24"/>
          <w:szCs w:val="24"/>
        </w:rPr>
        <w:t xml:space="preserve">I wrote to </w:t>
      </w:r>
      <w:r w:rsidR="00B978B3">
        <w:rPr>
          <w:rFonts w:ascii="Times New Roman" w:hAnsi="Times New Roman" w:cs="Times New Roman"/>
          <w:sz w:val="24"/>
          <w:szCs w:val="24"/>
        </w:rPr>
        <w:t xml:space="preserve">the EAT informing them that </w:t>
      </w:r>
      <w:r w:rsidR="00C416F0">
        <w:rPr>
          <w:rFonts w:ascii="Times New Roman" w:hAnsi="Times New Roman" w:cs="Times New Roman"/>
          <w:sz w:val="24"/>
          <w:szCs w:val="24"/>
        </w:rPr>
        <w:t xml:space="preserve">my search </w:t>
      </w:r>
      <w:r w:rsidR="00B978B3">
        <w:rPr>
          <w:rFonts w:ascii="Times New Roman" w:hAnsi="Times New Roman" w:cs="Times New Roman"/>
          <w:sz w:val="24"/>
          <w:szCs w:val="24"/>
        </w:rPr>
        <w:t xml:space="preserve">had </w:t>
      </w:r>
      <w:r w:rsidR="00C416F0">
        <w:rPr>
          <w:rFonts w:ascii="Times New Roman" w:hAnsi="Times New Roman" w:cs="Times New Roman"/>
          <w:sz w:val="24"/>
          <w:szCs w:val="24"/>
        </w:rPr>
        <w:t xml:space="preserve">identified the origin of the image to the US. The website is owned by a firm called ‘Fastly’ in San Francisco (SKYCA-3, PO Box 72266, San Francisco, California, 94107). I also informed them that ‘while the image pretends to be from our Government’s Cabinet Office, the hostmaster’s address is: </w:t>
      </w:r>
      <w:hyperlink r:id="rId8" w:history="1">
        <w:r w:rsidR="00C416F0" w:rsidRPr="009125F9">
          <w:rPr>
            <w:rStyle w:val="Hyperlink"/>
            <w:rFonts w:ascii="Times New Roman" w:hAnsi="Times New Roman" w:cs="Times New Roman"/>
            <w:sz w:val="24"/>
            <w:szCs w:val="24"/>
          </w:rPr>
          <w:t>hostmaster@digital.cabinet-office.gov.uk</w:t>
        </w:r>
      </w:hyperlink>
      <w:r w:rsidR="00C416F0">
        <w:rPr>
          <w:rFonts w:ascii="Times New Roman" w:hAnsi="Times New Roman" w:cs="Times New Roman"/>
          <w:sz w:val="24"/>
          <w:szCs w:val="24"/>
        </w:rPr>
        <w:t xml:space="preserve">. The IP address </w:t>
      </w:r>
      <w:r w:rsidR="003F5037">
        <w:rPr>
          <w:rFonts w:ascii="Times New Roman" w:hAnsi="Times New Roman" w:cs="Times New Roman"/>
          <w:sz w:val="24"/>
          <w:szCs w:val="24"/>
        </w:rPr>
        <w:t xml:space="preserve">of this email address stems from Google and it appears to be 64.233.171.26’. </w:t>
      </w:r>
    </w:p>
    <w:p w:rsidR="003F5037" w:rsidRDefault="003F5037" w:rsidP="00123AF2">
      <w:pPr>
        <w:pStyle w:val="NoSpacing"/>
        <w:spacing w:line="360" w:lineRule="auto"/>
        <w:jc w:val="both"/>
        <w:rPr>
          <w:rFonts w:ascii="Times New Roman" w:hAnsi="Times New Roman" w:cs="Times New Roman"/>
          <w:sz w:val="24"/>
          <w:szCs w:val="24"/>
        </w:rPr>
      </w:pPr>
    </w:p>
    <w:p w:rsidR="00D61583" w:rsidRDefault="00B978B3"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97</w:t>
      </w:r>
      <w:r w:rsidR="003F5037">
        <w:rPr>
          <w:rFonts w:ascii="Times New Roman" w:hAnsi="Times New Roman" w:cs="Times New Roman"/>
          <w:sz w:val="24"/>
          <w:szCs w:val="24"/>
        </w:rPr>
        <w:t xml:space="preserve">. I attached several screenshots </w:t>
      </w:r>
      <w:r>
        <w:rPr>
          <w:rFonts w:ascii="Times New Roman" w:hAnsi="Times New Roman" w:cs="Times New Roman"/>
          <w:sz w:val="24"/>
          <w:szCs w:val="24"/>
        </w:rPr>
        <w:t xml:space="preserve">of my search </w:t>
      </w:r>
      <w:r w:rsidR="003F5037">
        <w:rPr>
          <w:rFonts w:ascii="Times New Roman" w:hAnsi="Times New Roman" w:cs="Times New Roman"/>
          <w:sz w:val="24"/>
          <w:szCs w:val="24"/>
        </w:rPr>
        <w:t>for E. J. Choudhury’s attention</w:t>
      </w:r>
      <w:r>
        <w:rPr>
          <w:rFonts w:ascii="Times New Roman" w:hAnsi="Times New Roman" w:cs="Times New Roman"/>
          <w:sz w:val="24"/>
          <w:szCs w:val="24"/>
        </w:rPr>
        <w:t xml:space="preserve"> and requested </w:t>
      </w:r>
      <w:r w:rsidR="003F5037">
        <w:rPr>
          <w:rFonts w:ascii="Times New Roman" w:hAnsi="Times New Roman" w:cs="Times New Roman"/>
          <w:sz w:val="24"/>
          <w:szCs w:val="24"/>
        </w:rPr>
        <w:t xml:space="preserve">the EAT’s urgent </w:t>
      </w:r>
      <w:r>
        <w:rPr>
          <w:rFonts w:ascii="Times New Roman" w:hAnsi="Times New Roman" w:cs="Times New Roman"/>
          <w:sz w:val="24"/>
          <w:szCs w:val="24"/>
        </w:rPr>
        <w:t>action</w:t>
      </w:r>
      <w:r w:rsidR="003F5037">
        <w:rPr>
          <w:rFonts w:ascii="Times New Roman" w:hAnsi="Times New Roman" w:cs="Times New Roman"/>
          <w:sz w:val="24"/>
          <w:szCs w:val="24"/>
        </w:rPr>
        <w:t xml:space="preserve"> </w:t>
      </w:r>
      <w:r>
        <w:rPr>
          <w:rFonts w:ascii="Times New Roman" w:hAnsi="Times New Roman" w:cs="Times New Roman"/>
          <w:sz w:val="24"/>
          <w:szCs w:val="24"/>
        </w:rPr>
        <w:t xml:space="preserve">in view of </w:t>
      </w:r>
      <w:r w:rsidR="003F5037">
        <w:rPr>
          <w:rFonts w:ascii="Times New Roman" w:hAnsi="Times New Roman" w:cs="Times New Roman"/>
          <w:sz w:val="24"/>
          <w:szCs w:val="24"/>
        </w:rPr>
        <w:t xml:space="preserve">the </w:t>
      </w:r>
      <w:r w:rsidR="00CD5736">
        <w:rPr>
          <w:rFonts w:ascii="Times New Roman" w:hAnsi="Times New Roman" w:cs="Times New Roman"/>
          <w:sz w:val="24"/>
          <w:szCs w:val="24"/>
        </w:rPr>
        <w:t>serious</w:t>
      </w:r>
      <w:r w:rsidR="003F5037">
        <w:rPr>
          <w:rFonts w:ascii="Times New Roman" w:hAnsi="Times New Roman" w:cs="Times New Roman"/>
          <w:sz w:val="24"/>
          <w:szCs w:val="24"/>
        </w:rPr>
        <w:t xml:space="preserve"> damage to my rights and reputation.</w:t>
      </w:r>
    </w:p>
    <w:p w:rsidR="003F5037" w:rsidRDefault="003F5037"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F5037" w:rsidRDefault="00B978B3"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98</w:t>
      </w:r>
      <w:r w:rsidR="00A27FB2">
        <w:rPr>
          <w:rFonts w:ascii="Times New Roman" w:hAnsi="Times New Roman" w:cs="Times New Roman"/>
          <w:sz w:val="24"/>
          <w:szCs w:val="24"/>
        </w:rPr>
        <w:t xml:space="preserve">. The EAT failed to </w:t>
      </w:r>
      <w:r w:rsidR="00CD5736">
        <w:rPr>
          <w:rFonts w:ascii="Times New Roman" w:hAnsi="Times New Roman" w:cs="Times New Roman"/>
          <w:sz w:val="24"/>
          <w:szCs w:val="24"/>
        </w:rPr>
        <w:t>respond</w:t>
      </w:r>
      <w:r w:rsidR="00A27FB2">
        <w:rPr>
          <w:rFonts w:ascii="Times New Roman" w:hAnsi="Times New Roman" w:cs="Times New Roman"/>
          <w:sz w:val="24"/>
          <w:szCs w:val="24"/>
        </w:rPr>
        <w:t xml:space="preserve"> to protect my rights. Both the Registrar and Mr Choudhury reframed my application</w:t>
      </w:r>
      <w:r>
        <w:rPr>
          <w:rFonts w:ascii="Times New Roman" w:hAnsi="Times New Roman" w:cs="Times New Roman"/>
          <w:sz w:val="24"/>
          <w:szCs w:val="24"/>
        </w:rPr>
        <w:t xml:space="preserve">. They did not consider </w:t>
      </w:r>
      <w:r w:rsidR="00A27FB2">
        <w:rPr>
          <w:rFonts w:ascii="Times New Roman" w:hAnsi="Times New Roman" w:cs="Times New Roman"/>
          <w:sz w:val="24"/>
          <w:szCs w:val="24"/>
        </w:rPr>
        <w:t xml:space="preserve">my fundamental right to privacy, the requirements of the GDPR, the DPA 2018 and </w:t>
      </w:r>
      <w:r w:rsidR="001D3FBA">
        <w:rPr>
          <w:rFonts w:ascii="Times New Roman" w:hAnsi="Times New Roman" w:cs="Times New Roman"/>
          <w:sz w:val="24"/>
          <w:szCs w:val="24"/>
        </w:rPr>
        <w:t xml:space="preserve">of </w:t>
      </w:r>
      <w:r w:rsidR="00A27FB2">
        <w:rPr>
          <w:rFonts w:ascii="Times New Roman" w:hAnsi="Times New Roman" w:cs="Times New Roman"/>
          <w:sz w:val="24"/>
          <w:szCs w:val="24"/>
        </w:rPr>
        <w:t xml:space="preserve">Article 8 EUCFR. </w:t>
      </w:r>
    </w:p>
    <w:p w:rsidR="00A27FB2" w:rsidRDefault="00A27FB2" w:rsidP="00123AF2">
      <w:pPr>
        <w:pStyle w:val="NoSpacing"/>
        <w:spacing w:line="360" w:lineRule="auto"/>
        <w:jc w:val="both"/>
        <w:rPr>
          <w:rFonts w:ascii="Times New Roman" w:hAnsi="Times New Roman" w:cs="Times New Roman"/>
          <w:sz w:val="24"/>
          <w:szCs w:val="24"/>
        </w:rPr>
      </w:pPr>
    </w:p>
    <w:p w:rsidR="003B5262" w:rsidRDefault="00B978B3" w:rsidP="00123A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99</w:t>
      </w:r>
      <w:r w:rsidR="00A27FB2">
        <w:rPr>
          <w:rFonts w:ascii="Times New Roman" w:hAnsi="Times New Roman" w:cs="Times New Roman"/>
          <w:sz w:val="24"/>
          <w:szCs w:val="24"/>
        </w:rPr>
        <w:t xml:space="preserve">. I do not believe it </w:t>
      </w:r>
      <w:r w:rsidR="003B5262">
        <w:rPr>
          <w:rFonts w:ascii="Times New Roman" w:hAnsi="Times New Roman" w:cs="Times New Roman"/>
          <w:sz w:val="24"/>
          <w:szCs w:val="24"/>
        </w:rPr>
        <w:t xml:space="preserve">is permissible, acceptable or desirable for the Registrar and the President to mis-state the grounds of my interim application and to reframe </w:t>
      </w:r>
      <w:r>
        <w:rPr>
          <w:rFonts w:ascii="Times New Roman" w:hAnsi="Times New Roman" w:cs="Times New Roman"/>
          <w:sz w:val="24"/>
          <w:szCs w:val="24"/>
        </w:rPr>
        <w:t>its</w:t>
      </w:r>
      <w:r w:rsidR="003B5262">
        <w:rPr>
          <w:rFonts w:ascii="Times New Roman" w:hAnsi="Times New Roman" w:cs="Times New Roman"/>
          <w:sz w:val="24"/>
          <w:szCs w:val="24"/>
        </w:rPr>
        <w:t xml:space="preserve"> subject matter in order to evade the fundamental rights issues pleaded by me. In my view, this is a flagrant breach of Article 6 (1) ECHR and 47 EUCFR and the related general principle</w:t>
      </w:r>
      <w:r w:rsidR="001D3FBA">
        <w:rPr>
          <w:rFonts w:ascii="Times New Roman" w:hAnsi="Times New Roman" w:cs="Times New Roman"/>
          <w:sz w:val="24"/>
          <w:szCs w:val="24"/>
        </w:rPr>
        <w:t>s</w:t>
      </w:r>
      <w:r w:rsidR="003B5262">
        <w:rPr>
          <w:rFonts w:ascii="Times New Roman" w:hAnsi="Times New Roman" w:cs="Times New Roman"/>
          <w:sz w:val="24"/>
          <w:szCs w:val="24"/>
        </w:rPr>
        <w:t xml:space="preserve"> of EU law as well as of natural justice and the overriding objective.</w:t>
      </w:r>
    </w:p>
    <w:p w:rsidR="003B5262" w:rsidRDefault="003B5262" w:rsidP="00123AF2">
      <w:pPr>
        <w:pStyle w:val="NoSpacing"/>
        <w:spacing w:line="360" w:lineRule="auto"/>
        <w:jc w:val="both"/>
        <w:rPr>
          <w:rFonts w:ascii="Times New Roman" w:hAnsi="Times New Roman" w:cs="Times New Roman"/>
          <w:sz w:val="24"/>
          <w:szCs w:val="24"/>
        </w:rPr>
      </w:pPr>
    </w:p>
    <w:p w:rsidR="00A27FB2" w:rsidRDefault="00A27FB2" w:rsidP="00B978B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B978B3">
        <w:rPr>
          <w:rFonts w:ascii="Times New Roman" w:hAnsi="Times New Roman" w:cs="Times New Roman"/>
          <w:sz w:val="24"/>
          <w:szCs w:val="24"/>
        </w:rPr>
        <w:t>0</w:t>
      </w:r>
      <w:r>
        <w:rPr>
          <w:rFonts w:ascii="Times New Roman" w:hAnsi="Times New Roman" w:cs="Times New Roman"/>
          <w:sz w:val="24"/>
          <w:szCs w:val="24"/>
        </w:rPr>
        <w:t xml:space="preserve">. I believe the EAT did not fulfil its </w:t>
      </w:r>
      <w:r w:rsidR="00B978B3">
        <w:rPr>
          <w:rFonts w:ascii="Times New Roman" w:hAnsi="Times New Roman" w:cs="Times New Roman"/>
          <w:sz w:val="24"/>
          <w:szCs w:val="24"/>
        </w:rPr>
        <w:t>legal o</w:t>
      </w:r>
      <w:r>
        <w:rPr>
          <w:rFonts w:ascii="Times New Roman" w:hAnsi="Times New Roman" w:cs="Times New Roman"/>
          <w:sz w:val="24"/>
          <w:szCs w:val="24"/>
        </w:rPr>
        <w:t>bligations. It failed in its duty</w:t>
      </w:r>
      <w:r w:rsidRPr="00A27FB2">
        <w:rPr>
          <w:rFonts w:ascii="Times New Roman" w:hAnsi="Times New Roman" w:cs="Times New Roman"/>
          <w:sz w:val="24"/>
          <w:szCs w:val="24"/>
        </w:rPr>
        <w:t xml:space="preserve"> to protect my rights </w:t>
      </w:r>
      <w:r>
        <w:rPr>
          <w:rFonts w:ascii="Times New Roman" w:hAnsi="Times New Roman" w:cs="Times New Roman"/>
          <w:sz w:val="24"/>
          <w:szCs w:val="24"/>
        </w:rPr>
        <w:t xml:space="preserve">and reputation as well as its duty </w:t>
      </w:r>
      <w:r w:rsidRPr="00A27FB2">
        <w:rPr>
          <w:rFonts w:ascii="Times New Roman" w:hAnsi="Times New Roman" w:cs="Times New Roman"/>
          <w:sz w:val="24"/>
          <w:szCs w:val="24"/>
        </w:rPr>
        <w:t xml:space="preserve">not to </w:t>
      </w:r>
      <w:r>
        <w:rPr>
          <w:rFonts w:ascii="Times New Roman" w:hAnsi="Times New Roman" w:cs="Times New Roman"/>
          <w:sz w:val="24"/>
          <w:szCs w:val="24"/>
        </w:rPr>
        <w:t>know</w:t>
      </w:r>
      <w:r w:rsidRPr="00A27FB2">
        <w:rPr>
          <w:rFonts w:ascii="Times New Roman" w:hAnsi="Times New Roman" w:cs="Times New Roman"/>
          <w:sz w:val="24"/>
          <w:szCs w:val="24"/>
        </w:rPr>
        <w:t>ingly assist my harm</w:t>
      </w:r>
      <w:r>
        <w:rPr>
          <w:rFonts w:ascii="Times New Roman" w:hAnsi="Times New Roman" w:cs="Times New Roman"/>
          <w:sz w:val="24"/>
          <w:szCs w:val="24"/>
        </w:rPr>
        <w:t xml:space="preserve">ing by Google’s actions and the Respondents’ corporate links and connections. It also </w:t>
      </w:r>
      <w:r w:rsidR="000C7EC6">
        <w:rPr>
          <w:rFonts w:ascii="Times New Roman" w:hAnsi="Times New Roman" w:cs="Times New Roman"/>
          <w:sz w:val="24"/>
          <w:szCs w:val="24"/>
        </w:rPr>
        <w:t>sidestepped</w:t>
      </w:r>
      <w:r w:rsidR="002D3C6D">
        <w:rPr>
          <w:rFonts w:ascii="Times New Roman" w:hAnsi="Times New Roman" w:cs="Times New Roman"/>
          <w:sz w:val="24"/>
          <w:szCs w:val="24"/>
        </w:rPr>
        <w:t xml:space="preserve"> its </w:t>
      </w:r>
      <w:r w:rsidRPr="00A27FB2">
        <w:rPr>
          <w:rFonts w:ascii="Times New Roman" w:hAnsi="Times New Roman" w:cs="Times New Roman"/>
          <w:sz w:val="24"/>
          <w:szCs w:val="24"/>
        </w:rPr>
        <w:t>public duty to behave with integrity to protect the rule of law and the administration of justice thereby refraining from undermining the trust citizens and resident</w:t>
      </w:r>
      <w:r w:rsidR="002D3C6D">
        <w:rPr>
          <w:rFonts w:ascii="Times New Roman" w:hAnsi="Times New Roman" w:cs="Times New Roman"/>
          <w:sz w:val="24"/>
          <w:szCs w:val="24"/>
        </w:rPr>
        <w:t>s</w:t>
      </w:r>
      <w:r w:rsidRPr="00A27FB2">
        <w:rPr>
          <w:rFonts w:ascii="Times New Roman" w:hAnsi="Times New Roman" w:cs="Times New Roman"/>
          <w:sz w:val="24"/>
          <w:szCs w:val="24"/>
        </w:rPr>
        <w:t xml:space="preserve"> have towards the judicial system</w:t>
      </w:r>
      <w:r>
        <w:rPr>
          <w:rFonts w:ascii="Times New Roman" w:hAnsi="Times New Roman" w:cs="Times New Roman"/>
          <w:sz w:val="24"/>
          <w:szCs w:val="24"/>
        </w:rPr>
        <w:t>.</w:t>
      </w:r>
    </w:p>
    <w:p w:rsidR="000C7EC6" w:rsidRDefault="000C7EC6" w:rsidP="00B978B3">
      <w:pPr>
        <w:pStyle w:val="NoSpacing"/>
        <w:spacing w:line="360" w:lineRule="auto"/>
        <w:jc w:val="both"/>
        <w:rPr>
          <w:rFonts w:ascii="Times New Roman" w:hAnsi="Times New Roman" w:cs="Times New Roman"/>
          <w:sz w:val="24"/>
          <w:szCs w:val="24"/>
        </w:rPr>
      </w:pPr>
    </w:p>
    <w:p w:rsidR="000C7EC6" w:rsidRDefault="000C7EC6" w:rsidP="00B978B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Pr="000C7EC6">
        <w:rPr>
          <w:rFonts w:ascii="Times New Roman" w:hAnsi="Times New Roman" w:cs="Times New Roman"/>
          <w:sz w:val="24"/>
          <w:szCs w:val="24"/>
        </w:rPr>
        <w:t>My constant concern has been the fairness and impartiality of the judicial process at the ET since June 2017 and at the EAT which has rendered the protection of the fundamental rights guaranteed by the Convention, EU law and the EU Charter manifestly deficient. As the Court of Justice stated in Schrems (Case-362/14, para. 95) ‘the very existence of effective judicial review designed to ensure compliance with provisions of EU law is inherent in the existence of the rule of law’.</w:t>
      </w:r>
    </w:p>
    <w:p w:rsidR="00A27FB2" w:rsidRDefault="00A27FB2" w:rsidP="00123AF2">
      <w:pPr>
        <w:spacing w:after="0" w:line="360" w:lineRule="auto"/>
        <w:jc w:val="both"/>
        <w:rPr>
          <w:rFonts w:ascii="Times New Roman" w:hAnsi="Times New Roman" w:cs="Times New Roman"/>
          <w:sz w:val="24"/>
          <w:szCs w:val="24"/>
        </w:rPr>
      </w:pPr>
    </w:p>
    <w:p w:rsidR="00A27FB2" w:rsidRDefault="00A27FB2" w:rsidP="0012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0C7EC6">
        <w:rPr>
          <w:rFonts w:ascii="Times New Roman" w:hAnsi="Times New Roman" w:cs="Times New Roman"/>
          <w:sz w:val="24"/>
          <w:szCs w:val="24"/>
        </w:rPr>
        <w:t>2</w:t>
      </w:r>
      <w:r>
        <w:rPr>
          <w:rFonts w:ascii="Times New Roman" w:hAnsi="Times New Roman" w:cs="Times New Roman"/>
          <w:sz w:val="24"/>
          <w:szCs w:val="24"/>
        </w:rPr>
        <w:t xml:space="preserve">. Several months have passed since the </w:t>
      </w:r>
      <w:r w:rsidR="000C7EC6">
        <w:rPr>
          <w:rFonts w:ascii="Times New Roman" w:hAnsi="Times New Roman" w:cs="Times New Roman"/>
          <w:sz w:val="24"/>
          <w:szCs w:val="24"/>
        </w:rPr>
        <w:t xml:space="preserve">submission of the </w:t>
      </w:r>
      <w:r>
        <w:rPr>
          <w:rFonts w:ascii="Times New Roman" w:hAnsi="Times New Roman" w:cs="Times New Roman"/>
          <w:sz w:val="24"/>
          <w:szCs w:val="24"/>
        </w:rPr>
        <w:t>second interim application</w:t>
      </w:r>
      <w:r w:rsidR="000C7EC6">
        <w:rPr>
          <w:rFonts w:ascii="Times New Roman" w:hAnsi="Times New Roman" w:cs="Times New Roman"/>
          <w:sz w:val="24"/>
          <w:szCs w:val="24"/>
        </w:rPr>
        <w:t xml:space="preserve"> of 9 June and</w:t>
      </w:r>
      <w:r w:rsidR="00CE2BB9">
        <w:rPr>
          <w:rFonts w:ascii="Times New Roman" w:hAnsi="Times New Roman" w:cs="Times New Roman"/>
          <w:sz w:val="24"/>
          <w:szCs w:val="24"/>
        </w:rPr>
        <w:t xml:space="preserve"> the </w:t>
      </w:r>
      <w:r w:rsidR="00A236AC">
        <w:rPr>
          <w:rFonts w:ascii="Times New Roman" w:hAnsi="Times New Roman" w:cs="Times New Roman"/>
          <w:sz w:val="24"/>
          <w:szCs w:val="24"/>
        </w:rPr>
        <w:t xml:space="preserve">serious </w:t>
      </w:r>
      <w:r w:rsidR="00CE2BB9">
        <w:rPr>
          <w:rFonts w:ascii="Times New Roman" w:hAnsi="Times New Roman" w:cs="Times New Roman"/>
          <w:sz w:val="24"/>
          <w:szCs w:val="24"/>
        </w:rPr>
        <w:t>interference with my rights to privacy and data protection continues</w:t>
      </w:r>
      <w:r w:rsidR="000C7EC6">
        <w:rPr>
          <w:rFonts w:ascii="Times New Roman" w:hAnsi="Times New Roman" w:cs="Times New Roman"/>
          <w:sz w:val="24"/>
          <w:szCs w:val="24"/>
        </w:rPr>
        <w:t xml:space="preserve">. </w:t>
      </w:r>
      <w:r w:rsidR="001D3FBA">
        <w:rPr>
          <w:rFonts w:ascii="Times New Roman" w:hAnsi="Times New Roman" w:cs="Times New Roman"/>
          <w:sz w:val="24"/>
          <w:szCs w:val="24"/>
        </w:rPr>
        <w:t>N</w:t>
      </w:r>
      <w:r w:rsidR="000C7EC6">
        <w:rPr>
          <w:rFonts w:ascii="Times New Roman" w:hAnsi="Times New Roman" w:cs="Times New Roman"/>
          <w:sz w:val="24"/>
          <w:szCs w:val="24"/>
        </w:rPr>
        <w:t>o j</w:t>
      </w:r>
      <w:r>
        <w:rPr>
          <w:rFonts w:ascii="Times New Roman" w:hAnsi="Times New Roman" w:cs="Times New Roman"/>
          <w:sz w:val="24"/>
          <w:szCs w:val="24"/>
        </w:rPr>
        <w:t>udicial protection</w:t>
      </w:r>
      <w:r w:rsidR="001D3FBA">
        <w:rPr>
          <w:rFonts w:ascii="Times New Roman" w:hAnsi="Times New Roman" w:cs="Times New Roman"/>
          <w:sz w:val="24"/>
          <w:szCs w:val="24"/>
        </w:rPr>
        <w:t xml:space="preserve"> has been provided</w:t>
      </w:r>
      <w:r>
        <w:rPr>
          <w:rFonts w:ascii="Times New Roman" w:hAnsi="Times New Roman" w:cs="Times New Roman"/>
          <w:sz w:val="24"/>
          <w:szCs w:val="24"/>
        </w:rPr>
        <w:t xml:space="preserve">. </w:t>
      </w:r>
    </w:p>
    <w:p w:rsidR="00A27FB2" w:rsidRDefault="00A27FB2" w:rsidP="00123AF2">
      <w:pPr>
        <w:spacing w:after="0" w:line="360" w:lineRule="auto"/>
        <w:jc w:val="both"/>
        <w:rPr>
          <w:rFonts w:ascii="Times New Roman" w:hAnsi="Times New Roman" w:cs="Times New Roman"/>
          <w:sz w:val="24"/>
          <w:szCs w:val="24"/>
        </w:rPr>
      </w:pPr>
    </w:p>
    <w:p w:rsidR="001D3FBA" w:rsidRPr="00E75892" w:rsidRDefault="00A27FB2" w:rsidP="00123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0C7EC6">
        <w:rPr>
          <w:rFonts w:ascii="Times New Roman" w:hAnsi="Times New Roman" w:cs="Times New Roman"/>
          <w:sz w:val="24"/>
          <w:szCs w:val="24"/>
        </w:rPr>
        <w:t>3</w:t>
      </w:r>
      <w:r>
        <w:rPr>
          <w:rFonts w:ascii="Times New Roman" w:hAnsi="Times New Roman" w:cs="Times New Roman"/>
          <w:sz w:val="24"/>
          <w:szCs w:val="24"/>
        </w:rPr>
        <w:t xml:space="preserve">. </w:t>
      </w:r>
      <w:r w:rsidR="00E75892" w:rsidRPr="00E75892">
        <w:rPr>
          <w:rFonts w:ascii="Times New Roman" w:hAnsi="Times New Roman" w:cs="Times New Roman"/>
          <w:sz w:val="24"/>
          <w:szCs w:val="24"/>
        </w:rPr>
        <w:t xml:space="preserve">Finally, </w:t>
      </w:r>
      <w:r w:rsidR="00A236AC">
        <w:rPr>
          <w:rFonts w:ascii="Times New Roman" w:hAnsi="Times New Roman" w:cs="Times New Roman"/>
          <w:sz w:val="24"/>
          <w:szCs w:val="24"/>
        </w:rPr>
        <w:t xml:space="preserve">it is submitted that </w:t>
      </w:r>
      <w:r w:rsidR="00E75892" w:rsidRPr="00E75892">
        <w:rPr>
          <w:rFonts w:ascii="Times New Roman" w:hAnsi="Times New Roman" w:cs="Times New Roman"/>
          <w:sz w:val="24"/>
          <w:szCs w:val="24"/>
        </w:rPr>
        <w:t xml:space="preserve">a breach of 6(1) ECHR and 47 EUCFR has occurred because E. J. Choudhury simply </w:t>
      </w:r>
      <w:r w:rsidR="000C7EC6">
        <w:rPr>
          <w:rFonts w:ascii="Times New Roman" w:hAnsi="Times New Roman" w:cs="Times New Roman"/>
          <w:sz w:val="24"/>
          <w:szCs w:val="24"/>
        </w:rPr>
        <w:t>replicated</w:t>
      </w:r>
      <w:r w:rsidR="00E75892" w:rsidRPr="00E75892">
        <w:rPr>
          <w:rFonts w:ascii="Times New Roman" w:hAnsi="Times New Roman" w:cs="Times New Roman"/>
          <w:sz w:val="24"/>
          <w:szCs w:val="24"/>
        </w:rPr>
        <w:t xml:space="preserve"> the reasons in the Registrar’s decision when the main complaint underpinning my appeal was the inadequacy of her reasoning and her failure to address </w:t>
      </w:r>
      <w:r w:rsidR="000C7EC6">
        <w:rPr>
          <w:rFonts w:ascii="Times New Roman" w:hAnsi="Times New Roman" w:cs="Times New Roman"/>
          <w:sz w:val="24"/>
          <w:szCs w:val="24"/>
        </w:rPr>
        <w:t>the violation of my fundamental rights to privacy and data protection</w:t>
      </w:r>
      <w:r w:rsidR="00E75892" w:rsidRPr="00E75892">
        <w:rPr>
          <w:rFonts w:ascii="Times New Roman" w:hAnsi="Times New Roman" w:cs="Times New Roman"/>
          <w:sz w:val="24"/>
          <w:szCs w:val="24"/>
        </w:rPr>
        <w:t>.</w:t>
      </w:r>
    </w:p>
    <w:sectPr w:rsidR="001D3FBA" w:rsidRPr="00E758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C5" w:rsidRDefault="00D774C5" w:rsidP="00FD5C05">
      <w:pPr>
        <w:spacing w:after="0" w:line="240" w:lineRule="auto"/>
      </w:pPr>
      <w:r>
        <w:separator/>
      </w:r>
    </w:p>
  </w:endnote>
  <w:endnote w:type="continuationSeparator" w:id="0">
    <w:p w:rsidR="00D774C5" w:rsidRDefault="00D774C5" w:rsidP="00FD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Cambria"/>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475639"/>
      <w:docPartObj>
        <w:docPartGallery w:val="Page Numbers (Bottom of Page)"/>
        <w:docPartUnique/>
      </w:docPartObj>
    </w:sdtPr>
    <w:sdtEndPr>
      <w:rPr>
        <w:noProof/>
      </w:rPr>
    </w:sdtEndPr>
    <w:sdtContent>
      <w:p w:rsidR="00D774C5" w:rsidRDefault="00D774C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774C5" w:rsidRDefault="00D7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C5" w:rsidRDefault="00D774C5" w:rsidP="00FD5C05">
      <w:pPr>
        <w:spacing w:after="0" w:line="240" w:lineRule="auto"/>
      </w:pPr>
      <w:r>
        <w:separator/>
      </w:r>
    </w:p>
  </w:footnote>
  <w:footnote w:type="continuationSeparator" w:id="0">
    <w:p w:rsidR="00D774C5" w:rsidRDefault="00D774C5" w:rsidP="00FD5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1F"/>
    <w:multiLevelType w:val="hybridMultilevel"/>
    <w:tmpl w:val="C47EC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60576"/>
    <w:multiLevelType w:val="hybridMultilevel"/>
    <w:tmpl w:val="C96A6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92A5E"/>
    <w:multiLevelType w:val="hybridMultilevel"/>
    <w:tmpl w:val="D51AD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0416B"/>
    <w:multiLevelType w:val="hybridMultilevel"/>
    <w:tmpl w:val="72382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331E0"/>
    <w:multiLevelType w:val="hybridMultilevel"/>
    <w:tmpl w:val="22EC1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31497"/>
    <w:multiLevelType w:val="hybridMultilevel"/>
    <w:tmpl w:val="BE7056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A0922"/>
    <w:multiLevelType w:val="hybridMultilevel"/>
    <w:tmpl w:val="6B8A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874B9"/>
    <w:multiLevelType w:val="hybridMultilevel"/>
    <w:tmpl w:val="BEE00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B7099"/>
    <w:multiLevelType w:val="hybridMultilevel"/>
    <w:tmpl w:val="7A347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1186A"/>
    <w:multiLevelType w:val="hybridMultilevel"/>
    <w:tmpl w:val="24D42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7A7680"/>
    <w:multiLevelType w:val="hybridMultilevel"/>
    <w:tmpl w:val="A9D4B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52BAE"/>
    <w:multiLevelType w:val="hybridMultilevel"/>
    <w:tmpl w:val="086EBA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332A7"/>
    <w:multiLevelType w:val="hybridMultilevel"/>
    <w:tmpl w:val="D2FE1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04D19"/>
    <w:multiLevelType w:val="hybridMultilevel"/>
    <w:tmpl w:val="447CC6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036E35"/>
    <w:multiLevelType w:val="hybridMultilevel"/>
    <w:tmpl w:val="E86AEA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B92120"/>
    <w:multiLevelType w:val="hybridMultilevel"/>
    <w:tmpl w:val="60F04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074176"/>
    <w:multiLevelType w:val="hybridMultilevel"/>
    <w:tmpl w:val="FF448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5"/>
  </w:num>
  <w:num w:numId="9">
    <w:abstractNumId w:val="14"/>
  </w:num>
  <w:num w:numId="10">
    <w:abstractNumId w:val="13"/>
  </w:num>
  <w:num w:numId="11">
    <w:abstractNumId w:val="0"/>
  </w:num>
  <w:num w:numId="12">
    <w:abstractNumId w:val="11"/>
  </w:num>
  <w:num w:numId="13">
    <w:abstractNumId w:val="2"/>
  </w:num>
  <w:num w:numId="14">
    <w:abstractNumId w:val="15"/>
  </w:num>
  <w:num w:numId="15">
    <w:abstractNumId w:val="10"/>
  </w:num>
  <w:num w:numId="16">
    <w:abstractNumId w:val="3"/>
  </w:num>
  <w:num w:numId="17">
    <w:abstractNumId w:val="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NDcyNjUysTAyNTBW0lEKTi0uzszPAykwqgUA7+64WiwAAAA="/>
  </w:docVars>
  <w:rsids>
    <w:rsidRoot w:val="00256EE2"/>
    <w:rsid w:val="000015A0"/>
    <w:rsid w:val="000049F5"/>
    <w:rsid w:val="0000762C"/>
    <w:rsid w:val="000078DD"/>
    <w:rsid w:val="0001003C"/>
    <w:rsid w:val="0001398E"/>
    <w:rsid w:val="00014298"/>
    <w:rsid w:val="000142CC"/>
    <w:rsid w:val="000164FC"/>
    <w:rsid w:val="00017268"/>
    <w:rsid w:val="0002047D"/>
    <w:rsid w:val="00021168"/>
    <w:rsid w:val="00022E2D"/>
    <w:rsid w:val="000318CD"/>
    <w:rsid w:val="00031E57"/>
    <w:rsid w:val="00032D05"/>
    <w:rsid w:val="00034092"/>
    <w:rsid w:val="00041682"/>
    <w:rsid w:val="00042850"/>
    <w:rsid w:val="00043D83"/>
    <w:rsid w:val="000446D4"/>
    <w:rsid w:val="000456B2"/>
    <w:rsid w:val="00047F2B"/>
    <w:rsid w:val="000514EE"/>
    <w:rsid w:val="00052BE0"/>
    <w:rsid w:val="00053682"/>
    <w:rsid w:val="00053964"/>
    <w:rsid w:val="0006013B"/>
    <w:rsid w:val="00060209"/>
    <w:rsid w:val="00062FFA"/>
    <w:rsid w:val="000638F1"/>
    <w:rsid w:val="00067994"/>
    <w:rsid w:val="00072591"/>
    <w:rsid w:val="000741D2"/>
    <w:rsid w:val="00076A21"/>
    <w:rsid w:val="0008059E"/>
    <w:rsid w:val="00084B76"/>
    <w:rsid w:val="00087A0B"/>
    <w:rsid w:val="00091622"/>
    <w:rsid w:val="000927C7"/>
    <w:rsid w:val="0009445D"/>
    <w:rsid w:val="00095AF9"/>
    <w:rsid w:val="00097839"/>
    <w:rsid w:val="0009789E"/>
    <w:rsid w:val="00097AFE"/>
    <w:rsid w:val="00097D03"/>
    <w:rsid w:val="000A2A2B"/>
    <w:rsid w:val="000A2D11"/>
    <w:rsid w:val="000A40EC"/>
    <w:rsid w:val="000A4136"/>
    <w:rsid w:val="000A41FE"/>
    <w:rsid w:val="000A6593"/>
    <w:rsid w:val="000B0E74"/>
    <w:rsid w:val="000B1CD3"/>
    <w:rsid w:val="000B3B56"/>
    <w:rsid w:val="000B4E2F"/>
    <w:rsid w:val="000B6A82"/>
    <w:rsid w:val="000B78B0"/>
    <w:rsid w:val="000C4BF2"/>
    <w:rsid w:val="000C6F9E"/>
    <w:rsid w:val="000C7EC6"/>
    <w:rsid w:val="000D0788"/>
    <w:rsid w:val="000D1691"/>
    <w:rsid w:val="000D18AF"/>
    <w:rsid w:val="000D1B71"/>
    <w:rsid w:val="000D25DA"/>
    <w:rsid w:val="000D2681"/>
    <w:rsid w:val="000D27EF"/>
    <w:rsid w:val="000D49C4"/>
    <w:rsid w:val="000D544E"/>
    <w:rsid w:val="000D6673"/>
    <w:rsid w:val="000E0655"/>
    <w:rsid w:val="000E06DF"/>
    <w:rsid w:val="000E06F7"/>
    <w:rsid w:val="000E3DB8"/>
    <w:rsid w:val="000E4946"/>
    <w:rsid w:val="000E4CDE"/>
    <w:rsid w:val="000E6294"/>
    <w:rsid w:val="000E7A46"/>
    <w:rsid w:val="000F2BA6"/>
    <w:rsid w:val="000F3CF7"/>
    <w:rsid w:val="000F43D7"/>
    <w:rsid w:val="000F5323"/>
    <w:rsid w:val="000F57D6"/>
    <w:rsid w:val="000F607A"/>
    <w:rsid w:val="000F66A3"/>
    <w:rsid w:val="000F6A35"/>
    <w:rsid w:val="00100098"/>
    <w:rsid w:val="001004F9"/>
    <w:rsid w:val="001019AA"/>
    <w:rsid w:val="00104891"/>
    <w:rsid w:val="0010552C"/>
    <w:rsid w:val="00106AA8"/>
    <w:rsid w:val="00107BFE"/>
    <w:rsid w:val="00112524"/>
    <w:rsid w:val="0011320E"/>
    <w:rsid w:val="00113268"/>
    <w:rsid w:val="001141BD"/>
    <w:rsid w:val="00114869"/>
    <w:rsid w:val="001148EE"/>
    <w:rsid w:val="00121B1D"/>
    <w:rsid w:val="00123AF2"/>
    <w:rsid w:val="00123D6D"/>
    <w:rsid w:val="001254BE"/>
    <w:rsid w:val="00125DDA"/>
    <w:rsid w:val="001264D1"/>
    <w:rsid w:val="0013493B"/>
    <w:rsid w:val="00135CD1"/>
    <w:rsid w:val="00136F67"/>
    <w:rsid w:val="00137D3F"/>
    <w:rsid w:val="001420BD"/>
    <w:rsid w:val="00142F23"/>
    <w:rsid w:val="00146B29"/>
    <w:rsid w:val="001476CF"/>
    <w:rsid w:val="00152D9E"/>
    <w:rsid w:val="001539D7"/>
    <w:rsid w:val="00156686"/>
    <w:rsid w:val="00157732"/>
    <w:rsid w:val="0015783B"/>
    <w:rsid w:val="00157F40"/>
    <w:rsid w:val="0016170C"/>
    <w:rsid w:val="00161D09"/>
    <w:rsid w:val="00162FA9"/>
    <w:rsid w:val="00165C63"/>
    <w:rsid w:val="001661C4"/>
    <w:rsid w:val="00166E55"/>
    <w:rsid w:val="001700FD"/>
    <w:rsid w:val="001710AF"/>
    <w:rsid w:val="00171307"/>
    <w:rsid w:val="00171691"/>
    <w:rsid w:val="00173286"/>
    <w:rsid w:val="00173B38"/>
    <w:rsid w:val="001757DC"/>
    <w:rsid w:val="001820B8"/>
    <w:rsid w:val="00182FB7"/>
    <w:rsid w:val="0018584F"/>
    <w:rsid w:val="00185E99"/>
    <w:rsid w:val="00186BD9"/>
    <w:rsid w:val="00190BBD"/>
    <w:rsid w:val="00193208"/>
    <w:rsid w:val="00193608"/>
    <w:rsid w:val="00195B51"/>
    <w:rsid w:val="00195D39"/>
    <w:rsid w:val="001A1B1F"/>
    <w:rsid w:val="001A2D82"/>
    <w:rsid w:val="001A43D5"/>
    <w:rsid w:val="001A5CED"/>
    <w:rsid w:val="001A71C2"/>
    <w:rsid w:val="001A7379"/>
    <w:rsid w:val="001A75FC"/>
    <w:rsid w:val="001B1FB6"/>
    <w:rsid w:val="001B5A6B"/>
    <w:rsid w:val="001B723E"/>
    <w:rsid w:val="001C0F1E"/>
    <w:rsid w:val="001C482E"/>
    <w:rsid w:val="001C5019"/>
    <w:rsid w:val="001D11BE"/>
    <w:rsid w:val="001D1AEA"/>
    <w:rsid w:val="001D3FBA"/>
    <w:rsid w:val="001D6736"/>
    <w:rsid w:val="001D7029"/>
    <w:rsid w:val="001D7497"/>
    <w:rsid w:val="001D75F9"/>
    <w:rsid w:val="001E24B2"/>
    <w:rsid w:val="001E3ED9"/>
    <w:rsid w:val="001E45D5"/>
    <w:rsid w:val="001E5095"/>
    <w:rsid w:val="001E5AE3"/>
    <w:rsid w:val="001F0A17"/>
    <w:rsid w:val="001F266A"/>
    <w:rsid w:val="001F3D3C"/>
    <w:rsid w:val="001F3DD8"/>
    <w:rsid w:val="001F5707"/>
    <w:rsid w:val="002006CF"/>
    <w:rsid w:val="00204788"/>
    <w:rsid w:val="00206526"/>
    <w:rsid w:val="002072C8"/>
    <w:rsid w:val="00210BC9"/>
    <w:rsid w:val="002124C7"/>
    <w:rsid w:val="002139FF"/>
    <w:rsid w:val="00214033"/>
    <w:rsid w:val="00214A6D"/>
    <w:rsid w:val="002163E6"/>
    <w:rsid w:val="00216EF0"/>
    <w:rsid w:val="0022183B"/>
    <w:rsid w:val="0022249B"/>
    <w:rsid w:val="00222B80"/>
    <w:rsid w:val="00222FBD"/>
    <w:rsid w:val="00223067"/>
    <w:rsid w:val="00224D8C"/>
    <w:rsid w:val="00225C86"/>
    <w:rsid w:val="00225D49"/>
    <w:rsid w:val="002264D9"/>
    <w:rsid w:val="00226E25"/>
    <w:rsid w:val="002300C6"/>
    <w:rsid w:val="00230B7D"/>
    <w:rsid w:val="002338FD"/>
    <w:rsid w:val="00234A53"/>
    <w:rsid w:val="00235781"/>
    <w:rsid w:val="00237DD6"/>
    <w:rsid w:val="00240191"/>
    <w:rsid w:val="0024294D"/>
    <w:rsid w:val="002431F0"/>
    <w:rsid w:val="002450E3"/>
    <w:rsid w:val="002472A2"/>
    <w:rsid w:val="0025078B"/>
    <w:rsid w:val="00251F29"/>
    <w:rsid w:val="00252477"/>
    <w:rsid w:val="00254560"/>
    <w:rsid w:val="00256EE2"/>
    <w:rsid w:val="00257F2B"/>
    <w:rsid w:val="00261323"/>
    <w:rsid w:val="002614FC"/>
    <w:rsid w:val="00263FF6"/>
    <w:rsid w:val="00265DB5"/>
    <w:rsid w:val="00266397"/>
    <w:rsid w:val="0026687C"/>
    <w:rsid w:val="00267160"/>
    <w:rsid w:val="00270A38"/>
    <w:rsid w:val="00271FFD"/>
    <w:rsid w:val="00273159"/>
    <w:rsid w:val="0027481D"/>
    <w:rsid w:val="00275FA8"/>
    <w:rsid w:val="0028057F"/>
    <w:rsid w:val="00280B66"/>
    <w:rsid w:val="00281FB4"/>
    <w:rsid w:val="0028376D"/>
    <w:rsid w:val="00285941"/>
    <w:rsid w:val="002860B5"/>
    <w:rsid w:val="00287B62"/>
    <w:rsid w:val="00290B4E"/>
    <w:rsid w:val="00290BEB"/>
    <w:rsid w:val="00291491"/>
    <w:rsid w:val="00292A0E"/>
    <w:rsid w:val="00293B77"/>
    <w:rsid w:val="00293CBD"/>
    <w:rsid w:val="00293DAF"/>
    <w:rsid w:val="00294A04"/>
    <w:rsid w:val="002959B1"/>
    <w:rsid w:val="002A09BE"/>
    <w:rsid w:val="002A13DA"/>
    <w:rsid w:val="002A1F6F"/>
    <w:rsid w:val="002A2EBA"/>
    <w:rsid w:val="002A392F"/>
    <w:rsid w:val="002A3C36"/>
    <w:rsid w:val="002A65DC"/>
    <w:rsid w:val="002A6E2F"/>
    <w:rsid w:val="002B019A"/>
    <w:rsid w:val="002B021B"/>
    <w:rsid w:val="002B3D23"/>
    <w:rsid w:val="002B3FEB"/>
    <w:rsid w:val="002B5D51"/>
    <w:rsid w:val="002C419E"/>
    <w:rsid w:val="002C4B7B"/>
    <w:rsid w:val="002C64DD"/>
    <w:rsid w:val="002D3384"/>
    <w:rsid w:val="002D3C6D"/>
    <w:rsid w:val="002D56C1"/>
    <w:rsid w:val="002D7ADF"/>
    <w:rsid w:val="002E1ACA"/>
    <w:rsid w:val="002E255B"/>
    <w:rsid w:val="002E2A05"/>
    <w:rsid w:val="002E3348"/>
    <w:rsid w:val="002E33AA"/>
    <w:rsid w:val="002E3C14"/>
    <w:rsid w:val="002E54B2"/>
    <w:rsid w:val="002E794F"/>
    <w:rsid w:val="002F0094"/>
    <w:rsid w:val="002F09FB"/>
    <w:rsid w:val="002F1EC7"/>
    <w:rsid w:val="002F2906"/>
    <w:rsid w:val="002F4944"/>
    <w:rsid w:val="002F65D1"/>
    <w:rsid w:val="00300BC5"/>
    <w:rsid w:val="003010CE"/>
    <w:rsid w:val="003062AF"/>
    <w:rsid w:val="0030697F"/>
    <w:rsid w:val="0031028C"/>
    <w:rsid w:val="00311481"/>
    <w:rsid w:val="00312053"/>
    <w:rsid w:val="003123FA"/>
    <w:rsid w:val="00313946"/>
    <w:rsid w:val="0031634D"/>
    <w:rsid w:val="003165E5"/>
    <w:rsid w:val="003214CC"/>
    <w:rsid w:val="00321DFE"/>
    <w:rsid w:val="00326685"/>
    <w:rsid w:val="00327D77"/>
    <w:rsid w:val="00330359"/>
    <w:rsid w:val="003304EF"/>
    <w:rsid w:val="0033116F"/>
    <w:rsid w:val="00333908"/>
    <w:rsid w:val="00333E3C"/>
    <w:rsid w:val="0033587D"/>
    <w:rsid w:val="003369F8"/>
    <w:rsid w:val="00342559"/>
    <w:rsid w:val="003459D7"/>
    <w:rsid w:val="00347397"/>
    <w:rsid w:val="00352239"/>
    <w:rsid w:val="0035394C"/>
    <w:rsid w:val="00353B09"/>
    <w:rsid w:val="00354A75"/>
    <w:rsid w:val="0035675B"/>
    <w:rsid w:val="00356C15"/>
    <w:rsid w:val="00361840"/>
    <w:rsid w:val="00361C52"/>
    <w:rsid w:val="0036519C"/>
    <w:rsid w:val="00365FCB"/>
    <w:rsid w:val="003678D0"/>
    <w:rsid w:val="00370F4B"/>
    <w:rsid w:val="0037223A"/>
    <w:rsid w:val="00374450"/>
    <w:rsid w:val="00374B03"/>
    <w:rsid w:val="0037516C"/>
    <w:rsid w:val="00376D50"/>
    <w:rsid w:val="00380DDC"/>
    <w:rsid w:val="00383B5A"/>
    <w:rsid w:val="003846F2"/>
    <w:rsid w:val="00386210"/>
    <w:rsid w:val="00386A8C"/>
    <w:rsid w:val="00390DBD"/>
    <w:rsid w:val="00394D06"/>
    <w:rsid w:val="00395C1A"/>
    <w:rsid w:val="003976C3"/>
    <w:rsid w:val="00397D55"/>
    <w:rsid w:val="00397F3F"/>
    <w:rsid w:val="003A0CD0"/>
    <w:rsid w:val="003A64C4"/>
    <w:rsid w:val="003B05FD"/>
    <w:rsid w:val="003B2664"/>
    <w:rsid w:val="003B5262"/>
    <w:rsid w:val="003C0DB0"/>
    <w:rsid w:val="003C1A6A"/>
    <w:rsid w:val="003C2B00"/>
    <w:rsid w:val="003C5B1C"/>
    <w:rsid w:val="003C5D9F"/>
    <w:rsid w:val="003C79A4"/>
    <w:rsid w:val="003D120B"/>
    <w:rsid w:val="003D398B"/>
    <w:rsid w:val="003D3F0A"/>
    <w:rsid w:val="003D43E4"/>
    <w:rsid w:val="003D44D3"/>
    <w:rsid w:val="003D5070"/>
    <w:rsid w:val="003D78F8"/>
    <w:rsid w:val="003D7DDD"/>
    <w:rsid w:val="003E08D4"/>
    <w:rsid w:val="003E2175"/>
    <w:rsid w:val="003E29F6"/>
    <w:rsid w:val="003E2A97"/>
    <w:rsid w:val="003E3093"/>
    <w:rsid w:val="003F03EC"/>
    <w:rsid w:val="003F0CD7"/>
    <w:rsid w:val="003F44CA"/>
    <w:rsid w:val="003F4CED"/>
    <w:rsid w:val="003F5037"/>
    <w:rsid w:val="003F6368"/>
    <w:rsid w:val="003F6D23"/>
    <w:rsid w:val="003F78C8"/>
    <w:rsid w:val="004011CB"/>
    <w:rsid w:val="004018C8"/>
    <w:rsid w:val="00401AC6"/>
    <w:rsid w:val="00405DD8"/>
    <w:rsid w:val="00407035"/>
    <w:rsid w:val="0040732D"/>
    <w:rsid w:val="0041110F"/>
    <w:rsid w:val="0041136C"/>
    <w:rsid w:val="00413A87"/>
    <w:rsid w:val="004167C7"/>
    <w:rsid w:val="00416F10"/>
    <w:rsid w:val="004202CC"/>
    <w:rsid w:val="00422894"/>
    <w:rsid w:val="004277B6"/>
    <w:rsid w:val="00427CE0"/>
    <w:rsid w:val="004303ED"/>
    <w:rsid w:val="00431F36"/>
    <w:rsid w:val="00431F88"/>
    <w:rsid w:val="004329A9"/>
    <w:rsid w:val="004336C0"/>
    <w:rsid w:val="00442C9D"/>
    <w:rsid w:val="004434D1"/>
    <w:rsid w:val="00443723"/>
    <w:rsid w:val="00443D69"/>
    <w:rsid w:val="0044643D"/>
    <w:rsid w:val="0044699C"/>
    <w:rsid w:val="00451744"/>
    <w:rsid w:val="00451D11"/>
    <w:rsid w:val="0045398E"/>
    <w:rsid w:val="00453EE1"/>
    <w:rsid w:val="00456745"/>
    <w:rsid w:val="0045679F"/>
    <w:rsid w:val="0045776B"/>
    <w:rsid w:val="00460CEA"/>
    <w:rsid w:val="004624EC"/>
    <w:rsid w:val="00462CCC"/>
    <w:rsid w:val="00463CBC"/>
    <w:rsid w:val="00463EA5"/>
    <w:rsid w:val="00463F78"/>
    <w:rsid w:val="0046424A"/>
    <w:rsid w:val="0047039D"/>
    <w:rsid w:val="00474072"/>
    <w:rsid w:val="004749B0"/>
    <w:rsid w:val="00477077"/>
    <w:rsid w:val="004827A8"/>
    <w:rsid w:val="004847C3"/>
    <w:rsid w:val="00486FDD"/>
    <w:rsid w:val="0048773E"/>
    <w:rsid w:val="00490D65"/>
    <w:rsid w:val="004913E7"/>
    <w:rsid w:val="00492210"/>
    <w:rsid w:val="00492BEC"/>
    <w:rsid w:val="0049711E"/>
    <w:rsid w:val="004A058B"/>
    <w:rsid w:val="004A202A"/>
    <w:rsid w:val="004A3773"/>
    <w:rsid w:val="004A4B56"/>
    <w:rsid w:val="004A5043"/>
    <w:rsid w:val="004A7022"/>
    <w:rsid w:val="004B372E"/>
    <w:rsid w:val="004B3AB0"/>
    <w:rsid w:val="004B469E"/>
    <w:rsid w:val="004B7F00"/>
    <w:rsid w:val="004C01B7"/>
    <w:rsid w:val="004C04AB"/>
    <w:rsid w:val="004C0BCE"/>
    <w:rsid w:val="004C31F2"/>
    <w:rsid w:val="004C3883"/>
    <w:rsid w:val="004C5454"/>
    <w:rsid w:val="004C555A"/>
    <w:rsid w:val="004C5DD0"/>
    <w:rsid w:val="004C607D"/>
    <w:rsid w:val="004D273C"/>
    <w:rsid w:val="004D2EC6"/>
    <w:rsid w:val="004D3986"/>
    <w:rsid w:val="004D3B56"/>
    <w:rsid w:val="004D3D3D"/>
    <w:rsid w:val="004E0F4B"/>
    <w:rsid w:val="004E1668"/>
    <w:rsid w:val="004E493C"/>
    <w:rsid w:val="004E49C8"/>
    <w:rsid w:val="004E4E7B"/>
    <w:rsid w:val="004E63B1"/>
    <w:rsid w:val="004E66FF"/>
    <w:rsid w:val="004E7BC0"/>
    <w:rsid w:val="004F17A0"/>
    <w:rsid w:val="004F2055"/>
    <w:rsid w:val="004F5948"/>
    <w:rsid w:val="004F5A26"/>
    <w:rsid w:val="004F6234"/>
    <w:rsid w:val="004F762B"/>
    <w:rsid w:val="00500820"/>
    <w:rsid w:val="00504052"/>
    <w:rsid w:val="00504CA0"/>
    <w:rsid w:val="00506E23"/>
    <w:rsid w:val="005072D0"/>
    <w:rsid w:val="005118DB"/>
    <w:rsid w:val="00512E40"/>
    <w:rsid w:val="00513896"/>
    <w:rsid w:val="00513BB1"/>
    <w:rsid w:val="00513CFA"/>
    <w:rsid w:val="0051442E"/>
    <w:rsid w:val="005148E1"/>
    <w:rsid w:val="00517623"/>
    <w:rsid w:val="00517D34"/>
    <w:rsid w:val="005230C9"/>
    <w:rsid w:val="00524130"/>
    <w:rsid w:val="005246ED"/>
    <w:rsid w:val="00524C46"/>
    <w:rsid w:val="00526EFB"/>
    <w:rsid w:val="0052756E"/>
    <w:rsid w:val="00530D57"/>
    <w:rsid w:val="005310F0"/>
    <w:rsid w:val="00531A6C"/>
    <w:rsid w:val="0053393D"/>
    <w:rsid w:val="00533C9E"/>
    <w:rsid w:val="0053543C"/>
    <w:rsid w:val="0053649D"/>
    <w:rsid w:val="00536B92"/>
    <w:rsid w:val="0054067D"/>
    <w:rsid w:val="005409DD"/>
    <w:rsid w:val="00545571"/>
    <w:rsid w:val="0054655F"/>
    <w:rsid w:val="00547178"/>
    <w:rsid w:val="00552022"/>
    <w:rsid w:val="00556997"/>
    <w:rsid w:val="0055706E"/>
    <w:rsid w:val="00557AF1"/>
    <w:rsid w:val="005632E8"/>
    <w:rsid w:val="005641EA"/>
    <w:rsid w:val="00565911"/>
    <w:rsid w:val="00565FE9"/>
    <w:rsid w:val="00566FB8"/>
    <w:rsid w:val="005674AC"/>
    <w:rsid w:val="00571573"/>
    <w:rsid w:val="005723ED"/>
    <w:rsid w:val="005725BC"/>
    <w:rsid w:val="00572722"/>
    <w:rsid w:val="00575779"/>
    <w:rsid w:val="005757D8"/>
    <w:rsid w:val="005759F4"/>
    <w:rsid w:val="00576C43"/>
    <w:rsid w:val="00577C5B"/>
    <w:rsid w:val="00582BBB"/>
    <w:rsid w:val="00583B6A"/>
    <w:rsid w:val="00586954"/>
    <w:rsid w:val="00587709"/>
    <w:rsid w:val="00590EF2"/>
    <w:rsid w:val="00592025"/>
    <w:rsid w:val="00592A9D"/>
    <w:rsid w:val="005940AE"/>
    <w:rsid w:val="00594EE6"/>
    <w:rsid w:val="005968C5"/>
    <w:rsid w:val="005976BB"/>
    <w:rsid w:val="005A0A77"/>
    <w:rsid w:val="005A2BF1"/>
    <w:rsid w:val="005A69CB"/>
    <w:rsid w:val="005A6B6E"/>
    <w:rsid w:val="005A6C63"/>
    <w:rsid w:val="005A6EE8"/>
    <w:rsid w:val="005A72D5"/>
    <w:rsid w:val="005B01BE"/>
    <w:rsid w:val="005B0EEB"/>
    <w:rsid w:val="005B2380"/>
    <w:rsid w:val="005B32F7"/>
    <w:rsid w:val="005B5658"/>
    <w:rsid w:val="005B69B1"/>
    <w:rsid w:val="005B75DD"/>
    <w:rsid w:val="005C04D7"/>
    <w:rsid w:val="005C0700"/>
    <w:rsid w:val="005C0F9F"/>
    <w:rsid w:val="005C1A14"/>
    <w:rsid w:val="005C373A"/>
    <w:rsid w:val="005C3B3C"/>
    <w:rsid w:val="005C597F"/>
    <w:rsid w:val="005D1593"/>
    <w:rsid w:val="005D1D79"/>
    <w:rsid w:val="005D2F29"/>
    <w:rsid w:val="005D3D5F"/>
    <w:rsid w:val="005D57A1"/>
    <w:rsid w:val="005D5C68"/>
    <w:rsid w:val="005D699B"/>
    <w:rsid w:val="005D7CEE"/>
    <w:rsid w:val="005D7F37"/>
    <w:rsid w:val="005D7F4B"/>
    <w:rsid w:val="005E2ECF"/>
    <w:rsid w:val="005E33C2"/>
    <w:rsid w:val="005E412E"/>
    <w:rsid w:val="005E47F3"/>
    <w:rsid w:val="005E5BB5"/>
    <w:rsid w:val="005E5D3D"/>
    <w:rsid w:val="005E6105"/>
    <w:rsid w:val="005E63D0"/>
    <w:rsid w:val="005E7664"/>
    <w:rsid w:val="005F0A7C"/>
    <w:rsid w:val="005F4DD2"/>
    <w:rsid w:val="005F6571"/>
    <w:rsid w:val="005F7B48"/>
    <w:rsid w:val="006007E8"/>
    <w:rsid w:val="00600C55"/>
    <w:rsid w:val="00602EF3"/>
    <w:rsid w:val="006043CF"/>
    <w:rsid w:val="006057D1"/>
    <w:rsid w:val="00607065"/>
    <w:rsid w:val="0061264F"/>
    <w:rsid w:val="0061275E"/>
    <w:rsid w:val="006162E0"/>
    <w:rsid w:val="00617690"/>
    <w:rsid w:val="00620000"/>
    <w:rsid w:val="00620199"/>
    <w:rsid w:val="00621B3A"/>
    <w:rsid w:val="00621E4E"/>
    <w:rsid w:val="00624DE1"/>
    <w:rsid w:val="0063022B"/>
    <w:rsid w:val="006304FA"/>
    <w:rsid w:val="00632074"/>
    <w:rsid w:val="00633997"/>
    <w:rsid w:val="00633D42"/>
    <w:rsid w:val="0064020B"/>
    <w:rsid w:val="00640A3A"/>
    <w:rsid w:val="00640A5A"/>
    <w:rsid w:val="00641D3F"/>
    <w:rsid w:val="006451BF"/>
    <w:rsid w:val="00645819"/>
    <w:rsid w:val="00645957"/>
    <w:rsid w:val="00645DC1"/>
    <w:rsid w:val="00647107"/>
    <w:rsid w:val="00650D31"/>
    <w:rsid w:val="00652905"/>
    <w:rsid w:val="00655CE3"/>
    <w:rsid w:val="00655FA2"/>
    <w:rsid w:val="0066038C"/>
    <w:rsid w:val="006644E8"/>
    <w:rsid w:val="00665491"/>
    <w:rsid w:val="00666882"/>
    <w:rsid w:val="00667506"/>
    <w:rsid w:val="0067043C"/>
    <w:rsid w:val="00671B95"/>
    <w:rsid w:val="006720F0"/>
    <w:rsid w:val="006721CE"/>
    <w:rsid w:val="006726EF"/>
    <w:rsid w:val="00673EFD"/>
    <w:rsid w:val="0067401E"/>
    <w:rsid w:val="00674807"/>
    <w:rsid w:val="00680792"/>
    <w:rsid w:val="006823CD"/>
    <w:rsid w:val="006842E5"/>
    <w:rsid w:val="00684361"/>
    <w:rsid w:val="00685AB2"/>
    <w:rsid w:val="006872DC"/>
    <w:rsid w:val="0068736A"/>
    <w:rsid w:val="00687A70"/>
    <w:rsid w:val="00691AD4"/>
    <w:rsid w:val="0069456E"/>
    <w:rsid w:val="00694B77"/>
    <w:rsid w:val="006956E5"/>
    <w:rsid w:val="0069773D"/>
    <w:rsid w:val="006A363F"/>
    <w:rsid w:val="006A39D6"/>
    <w:rsid w:val="006A3D04"/>
    <w:rsid w:val="006A4112"/>
    <w:rsid w:val="006A420A"/>
    <w:rsid w:val="006A4A29"/>
    <w:rsid w:val="006A4C82"/>
    <w:rsid w:val="006B03A8"/>
    <w:rsid w:val="006B0568"/>
    <w:rsid w:val="006B204F"/>
    <w:rsid w:val="006B25C1"/>
    <w:rsid w:val="006B50AD"/>
    <w:rsid w:val="006B6E10"/>
    <w:rsid w:val="006C166C"/>
    <w:rsid w:val="006C2323"/>
    <w:rsid w:val="006C4A16"/>
    <w:rsid w:val="006C5E16"/>
    <w:rsid w:val="006C6DE9"/>
    <w:rsid w:val="006C742E"/>
    <w:rsid w:val="006D0D78"/>
    <w:rsid w:val="006D11B3"/>
    <w:rsid w:val="006D54DE"/>
    <w:rsid w:val="006D59B2"/>
    <w:rsid w:val="006E092E"/>
    <w:rsid w:val="006E0E4E"/>
    <w:rsid w:val="006E12D8"/>
    <w:rsid w:val="006E2805"/>
    <w:rsid w:val="006E2E02"/>
    <w:rsid w:val="006E39F8"/>
    <w:rsid w:val="006E5815"/>
    <w:rsid w:val="006E7E50"/>
    <w:rsid w:val="006F019B"/>
    <w:rsid w:val="006F18A7"/>
    <w:rsid w:val="006F1B06"/>
    <w:rsid w:val="006F29AF"/>
    <w:rsid w:val="006F2AFC"/>
    <w:rsid w:val="006F2BCC"/>
    <w:rsid w:val="006F3266"/>
    <w:rsid w:val="006F332A"/>
    <w:rsid w:val="006F4AFC"/>
    <w:rsid w:val="006F53B4"/>
    <w:rsid w:val="006F65F7"/>
    <w:rsid w:val="00704C99"/>
    <w:rsid w:val="0070586E"/>
    <w:rsid w:val="0070661C"/>
    <w:rsid w:val="007076F1"/>
    <w:rsid w:val="00707BD3"/>
    <w:rsid w:val="00707C1A"/>
    <w:rsid w:val="007108E0"/>
    <w:rsid w:val="00711F99"/>
    <w:rsid w:val="00712EC4"/>
    <w:rsid w:val="00713679"/>
    <w:rsid w:val="00713CF5"/>
    <w:rsid w:val="00714890"/>
    <w:rsid w:val="00715E99"/>
    <w:rsid w:val="00717F26"/>
    <w:rsid w:val="00720462"/>
    <w:rsid w:val="007206A3"/>
    <w:rsid w:val="007210FA"/>
    <w:rsid w:val="00725649"/>
    <w:rsid w:val="007263C5"/>
    <w:rsid w:val="00726B7D"/>
    <w:rsid w:val="00726C10"/>
    <w:rsid w:val="00727EF8"/>
    <w:rsid w:val="00732915"/>
    <w:rsid w:val="00734BE5"/>
    <w:rsid w:val="00735131"/>
    <w:rsid w:val="00737E3F"/>
    <w:rsid w:val="007405FC"/>
    <w:rsid w:val="007413DE"/>
    <w:rsid w:val="00742F4B"/>
    <w:rsid w:val="007438DA"/>
    <w:rsid w:val="00744184"/>
    <w:rsid w:val="007464AE"/>
    <w:rsid w:val="00746528"/>
    <w:rsid w:val="00746C80"/>
    <w:rsid w:val="00747215"/>
    <w:rsid w:val="007476E5"/>
    <w:rsid w:val="00747896"/>
    <w:rsid w:val="00750245"/>
    <w:rsid w:val="007524CC"/>
    <w:rsid w:val="00752546"/>
    <w:rsid w:val="0075346D"/>
    <w:rsid w:val="007563DA"/>
    <w:rsid w:val="00757381"/>
    <w:rsid w:val="007577AE"/>
    <w:rsid w:val="0076023E"/>
    <w:rsid w:val="00760B8A"/>
    <w:rsid w:val="007640D9"/>
    <w:rsid w:val="007645B9"/>
    <w:rsid w:val="00764EBD"/>
    <w:rsid w:val="00765A7E"/>
    <w:rsid w:val="0077112F"/>
    <w:rsid w:val="007711DF"/>
    <w:rsid w:val="00771ACE"/>
    <w:rsid w:val="00772DD7"/>
    <w:rsid w:val="00773BC4"/>
    <w:rsid w:val="0077475A"/>
    <w:rsid w:val="00775525"/>
    <w:rsid w:val="0077594C"/>
    <w:rsid w:val="007771DD"/>
    <w:rsid w:val="007800FC"/>
    <w:rsid w:val="0078046B"/>
    <w:rsid w:val="0078130F"/>
    <w:rsid w:val="0078244E"/>
    <w:rsid w:val="00783C79"/>
    <w:rsid w:val="00784AA7"/>
    <w:rsid w:val="00785733"/>
    <w:rsid w:val="00786180"/>
    <w:rsid w:val="0078696E"/>
    <w:rsid w:val="0078732E"/>
    <w:rsid w:val="007874B1"/>
    <w:rsid w:val="007879FF"/>
    <w:rsid w:val="0079409D"/>
    <w:rsid w:val="0079428F"/>
    <w:rsid w:val="00794973"/>
    <w:rsid w:val="00794C29"/>
    <w:rsid w:val="0079540E"/>
    <w:rsid w:val="007A0356"/>
    <w:rsid w:val="007B0306"/>
    <w:rsid w:val="007B0382"/>
    <w:rsid w:val="007B074B"/>
    <w:rsid w:val="007B31BE"/>
    <w:rsid w:val="007B738E"/>
    <w:rsid w:val="007B7C63"/>
    <w:rsid w:val="007C23B3"/>
    <w:rsid w:val="007C3541"/>
    <w:rsid w:val="007C3FEA"/>
    <w:rsid w:val="007C4B53"/>
    <w:rsid w:val="007C508D"/>
    <w:rsid w:val="007C6A2F"/>
    <w:rsid w:val="007D06E2"/>
    <w:rsid w:val="007D30BF"/>
    <w:rsid w:val="007D46AC"/>
    <w:rsid w:val="007D69C2"/>
    <w:rsid w:val="007D7A14"/>
    <w:rsid w:val="007E111B"/>
    <w:rsid w:val="007F1640"/>
    <w:rsid w:val="007F2637"/>
    <w:rsid w:val="007F28EF"/>
    <w:rsid w:val="007F5A7E"/>
    <w:rsid w:val="007F7BF1"/>
    <w:rsid w:val="008000E3"/>
    <w:rsid w:val="008049FE"/>
    <w:rsid w:val="00804C63"/>
    <w:rsid w:val="00804C81"/>
    <w:rsid w:val="008054FB"/>
    <w:rsid w:val="00805A40"/>
    <w:rsid w:val="00805B28"/>
    <w:rsid w:val="0081089D"/>
    <w:rsid w:val="00812B80"/>
    <w:rsid w:val="00812F3F"/>
    <w:rsid w:val="008133C8"/>
    <w:rsid w:val="00813459"/>
    <w:rsid w:val="0081414C"/>
    <w:rsid w:val="00820CD1"/>
    <w:rsid w:val="00821671"/>
    <w:rsid w:val="00822DD1"/>
    <w:rsid w:val="008235DA"/>
    <w:rsid w:val="00823A3C"/>
    <w:rsid w:val="00823EB1"/>
    <w:rsid w:val="00824E48"/>
    <w:rsid w:val="00825A7A"/>
    <w:rsid w:val="00825B69"/>
    <w:rsid w:val="008279B3"/>
    <w:rsid w:val="00831283"/>
    <w:rsid w:val="0083394B"/>
    <w:rsid w:val="0083765A"/>
    <w:rsid w:val="0084012A"/>
    <w:rsid w:val="008404B2"/>
    <w:rsid w:val="00840E56"/>
    <w:rsid w:val="008414C5"/>
    <w:rsid w:val="00841A7B"/>
    <w:rsid w:val="008518B3"/>
    <w:rsid w:val="00852717"/>
    <w:rsid w:val="00853DEE"/>
    <w:rsid w:val="00855949"/>
    <w:rsid w:val="0085626A"/>
    <w:rsid w:val="0085692C"/>
    <w:rsid w:val="00856E81"/>
    <w:rsid w:val="00857777"/>
    <w:rsid w:val="00860BF7"/>
    <w:rsid w:val="00861555"/>
    <w:rsid w:val="00871E07"/>
    <w:rsid w:val="00873664"/>
    <w:rsid w:val="008742DC"/>
    <w:rsid w:val="00874B43"/>
    <w:rsid w:val="008777D2"/>
    <w:rsid w:val="00877A1B"/>
    <w:rsid w:val="00877B61"/>
    <w:rsid w:val="00877D0E"/>
    <w:rsid w:val="00881C0B"/>
    <w:rsid w:val="00882A35"/>
    <w:rsid w:val="008831A5"/>
    <w:rsid w:val="0088350B"/>
    <w:rsid w:val="00883B52"/>
    <w:rsid w:val="008850A1"/>
    <w:rsid w:val="00886A9D"/>
    <w:rsid w:val="00886C75"/>
    <w:rsid w:val="00886F32"/>
    <w:rsid w:val="00891B32"/>
    <w:rsid w:val="00891E89"/>
    <w:rsid w:val="00892397"/>
    <w:rsid w:val="008953E0"/>
    <w:rsid w:val="008966C8"/>
    <w:rsid w:val="008A1A65"/>
    <w:rsid w:val="008A3950"/>
    <w:rsid w:val="008A3D98"/>
    <w:rsid w:val="008A4209"/>
    <w:rsid w:val="008A5715"/>
    <w:rsid w:val="008B1183"/>
    <w:rsid w:val="008B267F"/>
    <w:rsid w:val="008B3414"/>
    <w:rsid w:val="008B5C94"/>
    <w:rsid w:val="008B7A0B"/>
    <w:rsid w:val="008C4381"/>
    <w:rsid w:val="008C4F81"/>
    <w:rsid w:val="008C52A9"/>
    <w:rsid w:val="008C53F8"/>
    <w:rsid w:val="008C563A"/>
    <w:rsid w:val="008C5894"/>
    <w:rsid w:val="008D15A6"/>
    <w:rsid w:val="008D3F45"/>
    <w:rsid w:val="008D44E6"/>
    <w:rsid w:val="008D5092"/>
    <w:rsid w:val="008D7714"/>
    <w:rsid w:val="008E3959"/>
    <w:rsid w:val="008E3AC6"/>
    <w:rsid w:val="008E3BB9"/>
    <w:rsid w:val="008E54E2"/>
    <w:rsid w:val="008E5526"/>
    <w:rsid w:val="008E5736"/>
    <w:rsid w:val="008E630B"/>
    <w:rsid w:val="008E690E"/>
    <w:rsid w:val="008E6A4D"/>
    <w:rsid w:val="008E749C"/>
    <w:rsid w:val="008E7B83"/>
    <w:rsid w:val="008F1914"/>
    <w:rsid w:val="008F1BE4"/>
    <w:rsid w:val="008F21F0"/>
    <w:rsid w:val="008F27FB"/>
    <w:rsid w:val="008F3155"/>
    <w:rsid w:val="008F3B26"/>
    <w:rsid w:val="008F61CE"/>
    <w:rsid w:val="009013BC"/>
    <w:rsid w:val="009045A9"/>
    <w:rsid w:val="0090505C"/>
    <w:rsid w:val="009059C0"/>
    <w:rsid w:val="00906975"/>
    <w:rsid w:val="00906988"/>
    <w:rsid w:val="009069A8"/>
    <w:rsid w:val="00910A9B"/>
    <w:rsid w:val="00915416"/>
    <w:rsid w:val="00915AE7"/>
    <w:rsid w:val="00917802"/>
    <w:rsid w:val="0092009E"/>
    <w:rsid w:val="009208E9"/>
    <w:rsid w:val="00921875"/>
    <w:rsid w:val="00922BF3"/>
    <w:rsid w:val="0092396C"/>
    <w:rsid w:val="00924440"/>
    <w:rsid w:val="00924752"/>
    <w:rsid w:val="00924C7C"/>
    <w:rsid w:val="00926C49"/>
    <w:rsid w:val="00926CDC"/>
    <w:rsid w:val="00927D25"/>
    <w:rsid w:val="009327F6"/>
    <w:rsid w:val="00933BC1"/>
    <w:rsid w:val="00935595"/>
    <w:rsid w:val="0093692A"/>
    <w:rsid w:val="00940F41"/>
    <w:rsid w:val="009411EB"/>
    <w:rsid w:val="0095176E"/>
    <w:rsid w:val="00951DFE"/>
    <w:rsid w:val="009529E0"/>
    <w:rsid w:val="00953818"/>
    <w:rsid w:val="00953D33"/>
    <w:rsid w:val="00956512"/>
    <w:rsid w:val="00962A66"/>
    <w:rsid w:val="00962B61"/>
    <w:rsid w:val="009630BE"/>
    <w:rsid w:val="00964809"/>
    <w:rsid w:val="00965839"/>
    <w:rsid w:val="00966943"/>
    <w:rsid w:val="00967537"/>
    <w:rsid w:val="00967E46"/>
    <w:rsid w:val="00971B24"/>
    <w:rsid w:val="00971DE0"/>
    <w:rsid w:val="0097201B"/>
    <w:rsid w:val="00974760"/>
    <w:rsid w:val="00974CE9"/>
    <w:rsid w:val="00980E76"/>
    <w:rsid w:val="00981D35"/>
    <w:rsid w:val="009834C1"/>
    <w:rsid w:val="009853C3"/>
    <w:rsid w:val="009860FD"/>
    <w:rsid w:val="00986524"/>
    <w:rsid w:val="00993C30"/>
    <w:rsid w:val="0099554D"/>
    <w:rsid w:val="009966C8"/>
    <w:rsid w:val="00997985"/>
    <w:rsid w:val="009A0288"/>
    <w:rsid w:val="009A194B"/>
    <w:rsid w:val="009A4906"/>
    <w:rsid w:val="009A5492"/>
    <w:rsid w:val="009A55F0"/>
    <w:rsid w:val="009A6ECE"/>
    <w:rsid w:val="009A72B2"/>
    <w:rsid w:val="009B00B1"/>
    <w:rsid w:val="009B0BAA"/>
    <w:rsid w:val="009B1A33"/>
    <w:rsid w:val="009B3CBE"/>
    <w:rsid w:val="009B4E68"/>
    <w:rsid w:val="009C01EC"/>
    <w:rsid w:val="009C0D26"/>
    <w:rsid w:val="009C5A3C"/>
    <w:rsid w:val="009C5B31"/>
    <w:rsid w:val="009C5D10"/>
    <w:rsid w:val="009D0A1A"/>
    <w:rsid w:val="009D0BBE"/>
    <w:rsid w:val="009D247D"/>
    <w:rsid w:val="009D276B"/>
    <w:rsid w:val="009D2E11"/>
    <w:rsid w:val="009D3217"/>
    <w:rsid w:val="009D58C5"/>
    <w:rsid w:val="009D7BD4"/>
    <w:rsid w:val="009E0893"/>
    <w:rsid w:val="009E27AA"/>
    <w:rsid w:val="009E4E25"/>
    <w:rsid w:val="009E52E0"/>
    <w:rsid w:val="009E76B9"/>
    <w:rsid w:val="009F0A52"/>
    <w:rsid w:val="009F0A63"/>
    <w:rsid w:val="009F10DC"/>
    <w:rsid w:val="009F1204"/>
    <w:rsid w:val="009F188F"/>
    <w:rsid w:val="009F38BD"/>
    <w:rsid w:val="009F4A86"/>
    <w:rsid w:val="009F7F63"/>
    <w:rsid w:val="00A01966"/>
    <w:rsid w:val="00A04F2E"/>
    <w:rsid w:val="00A051F9"/>
    <w:rsid w:val="00A05DF0"/>
    <w:rsid w:val="00A10137"/>
    <w:rsid w:val="00A128D0"/>
    <w:rsid w:val="00A13FF3"/>
    <w:rsid w:val="00A165C4"/>
    <w:rsid w:val="00A204A7"/>
    <w:rsid w:val="00A20DA4"/>
    <w:rsid w:val="00A218D0"/>
    <w:rsid w:val="00A21C0D"/>
    <w:rsid w:val="00A21FA5"/>
    <w:rsid w:val="00A236AC"/>
    <w:rsid w:val="00A24CA8"/>
    <w:rsid w:val="00A27FB2"/>
    <w:rsid w:val="00A30AC8"/>
    <w:rsid w:val="00A31FF9"/>
    <w:rsid w:val="00A36708"/>
    <w:rsid w:val="00A37532"/>
    <w:rsid w:val="00A4004C"/>
    <w:rsid w:val="00A415B7"/>
    <w:rsid w:val="00A43DE9"/>
    <w:rsid w:val="00A44975"/>
    <w:rsid w:val="00A5087F"/>
    <w:rsid w:val="00A51FC4"/>
    <w:rsid w:val="00A539E1"/>
    <w:rsid w:val="00A54EF6"/>
    <w:rsid w:val="00A55CC6"/>
    <w:rsid w:val="00A56CC4"/>
    <w:rsid w:val="00A6313A"/>
    <w:rsid w:val="00A634F3"/>
    <w:rsid w:val="00A65C73"/>
    <w:rsid w:val="00A66E9E"/>
    <w:rsid w:val="00A67752"/>
    <w:rsid w:val="00A731CD"/>
    <w:rsid w:val="00A74EF8"/>
    <w:rsid w:val="00A768CA"/>
    <w:rsid w:val="00A778A9"/>
    <w:rsid w:val="00A77FC7"/>
    <w:rsid w:val="00A800A3"/>
    <w:rsid w:val="00A81029"/>
    <w:rsid w:val="00A8236D"/>
    <w:rsid w:val="00A83716"/>
    <w:rsid w:val="00A87DB0"/>
    <w:rsid w:val="00A904B4"/>
    <w:rsid w:val="00A908BA"/>
    <w:rsid w:val="00A92B18"/>
    <w:rsid w:val="00A946D8"/>
    <w:rsid w:val="00A97004"/>
    <w:rsid w:val="00AA29A2"/>
    <w:rsid w:val="00AA4531"/>
    <w:rsid w:val="00AA486D"/>
    <w:rsid w:val="00AA76BC"/>
    <w:rsid w:val="00AA7943"/>
    <w:rsid w:val="00AB1B7C"/>
    <w:rsid w:val="00AB1D2E"/>
    <w:rsid w:val="00AB2373"/>
    <w:rsid w:val="00AB3628"/>
    <w:rsid w:val="00AB5205"/>
    <w:rsid w:val="00AB6230"/>
    <w:rsid w:val="00AB6B6E"/>
    <w:rsid w:val="00AC1732"/>
    <w:rsid w:val="00AC1F3E"/>
    <w:rsid w:val="00AC242A"/>
    <w:rsid w:val="00AC40E3"/>
    <w:rsid w:val="00AC45F8"/>
    <w:rsid w:val="00AC4C48"/>
    <w:rsid w:val="00AC50B2"/>
    <w:rsid w:val="00AC5BBD"/>
    <w:rsid w:val="00AD1043"/>
    <w:rsid w:val="00AD26EE"/>
    <w:rsid w:val="00AD3192"/>
    <w:rsid w:val="00AD4E8A"/>
    <w:rsid w:val="00AD54F7"/>
    <w:rsid w:val="00AD61D5"/>
    <w:rsid w:val="00AD6E34"/>
    <w:rsid w:val="00AD6EDE"/>
    <w:rsid w:val="00AE1B12"/>
    <w:rsid w:val="00AE3A3C"/>
    <w:rsid w:val="00AE3CEF"/>
    <w:rsid w:val="00AE4BC4"/>
    <w:rsid w:val="00AE614A"/>
    <w:rsid w:val="00AF08FE"/>
    <w:rsid w:val="00AF2FB9"/>
    <w:rsid w:val="00AF5143"/>
    <w:rsid w:val="00AF6940"/>
    <w:rsid w:val="00B00168"/>
    <w:rsid w:val="00B01925"/>
    <w:rsid w:val="00B045D3"/>
    <w:rsid w:val="00B056D1"/>
    <w:rsid w:val="00B066A4"/>
    <w:rsid w:val="00B10D9D"/>
    <w:rsid w:val="00B114C9"/>
    <w:rsid w:val="00B12548"/>
    <w:rsid w:val="00B15110"/>
    <w:rsid w:val="00B16CEB"/>
    <w:rsid w:val="00B21345"/>
    <w:rsid w:val="00B23CBD"/>
    <w:rsid w:val="00B248F9"/>
    <w:rsid w:val="00B24D9E"/>
    <w:rsid w:val="00B26D9A"/>
    <w:rsid w:val="00B308D4"/>
    <w:rsid w:val="00B3720C"/>
    <w:rsid w:val="00B3766A"/>
    <w:rsid w:val="00B3787B"/>
    <w:rsid w:val="00B40207"/>
    <w:rsid w:val="00B40B96"/>
    <w:rsid w:val="00B42A07"/>
    <w:rsid w:val="00B43A70"/>
    <w:rsid w:val="00B43BD4"/>
    <w:rsid w:val="00B43C63"/>
    <w:rsid w:val="00B46CFD"/>
    <w:rsid w:val="00B4765B"/>
    <w:rsid w:val="00B50A1F"/>
    <w:rsid w:val="00B50F9B"/>
    <w:rsid w:val="00B51065"/>
    <w:rsid w:val="00B53887"/>
    <w:rsid w:val="00B551BA"/>
    <w:rsid w:val="00B6055A"/>
    <w:rsid w:val="00B61A32"/>
    <w:rsid w:val="00B62DCF"/>
    <w:rsid w:val="00B63710"/>
    <w:rsid w:val="00B638D3"/>
    <w:rsid w:val="00B642E2"/>
    <w:rsid w:val="00B6564D"/>
    <w:rsid w:val="00B666BB"/>
    <w:rsid w:val="00B70050"/>
    <w:rsid w:val="00B733DA"/>
    <w:rsid w:val="00B73EE6"/>
    <w:rsid w:val="00B74B7F"/>
    <w:rsid w:val="00B779F3"/>
    <w:rsid w:val="00B8078A"/>
    <w:rsid w:val="00B81533"/>
    <w:rsid w:val="00B81D72"/>
    <w:rsid w:val="00B84FDE"/>
    <w:rsid w:val="00B85077"/>
    <w:rsid w:val="00B87797"/>
    <w:rsid w:val="00B9019A"/>
    <w:rsid w:val="00B9088B"/>
    <w:rsid w:val="00B90A75"/>
    <w:rsid w:val="00B90BAA"/>
    <w:rsid w:val="00B91C36"/>
    <w:rsid w:val="00B92364"/>
    <w:rsid w:val="00B92CDD"/>
    <w:rsid w:val="00B931E9"/>
    <w:rsid w:val="00B93595"/>
    <w:rsid w:val="00B93961"/>
    <w:rsid w:val="00B95067"/>
    <w:rsid w:val="00B96876"/>
    <w:rsid w:val="00B978B3"/>
    <w:rsid w:val="00BA0D1C"/>
    <w:rsid w:val="00BA53E0"/>
    <w:rsid w:val="00BA6BF0"/>
    <w:rsid w:val="00BA7E7C"/>
    <w:rsid w:val="00BB24EC"/>
    <w:rsid w:val="00BB265E"/>
    <w:rsid w:val="00BB36CA"/>
    <w:rsid w:val="00BB5BA4"/>
    <w:rsid w:val="00BB6210"/>
    <w:rsid w:val="00BB64FA"/>
    <w:rsid w:val="00BB68E6"/>
    <w:rsid w:val="00BC40BF"/>
    <w:rsid w:val="00BC4DCE"/>
    <w:rsid w:val="00BC4E93"/>
    <w:rsid w:val="00BC61D4"/>
    <w:rsid w:val="00BC6625"/>
    <w:rsid w:val="00BC664C"/>
    <w:rsid w:val="00BC66C1"/>
    <w:rsid w:val="00BD0C34"/>
    <w:rsid w:val="00BD24E1"/>
    <w:rsid w:val="00BE2463"/>
    <w:rsid w:val="00BE2C44"/>
    <w:rsid w:val="00BE3F3F"/>
    <w:rsid w:val="00BE4BF3"/>
    <w:rsid w:val="00BE4C00"/>
    <w:rsid w:val="00BE6357"/>
    <w:rsid w:val="00BE6F9E"/>
    <w:rsid w:val="00BE7F74"/>
    <w:rsid w:val="00BF1FB6"/>
    <w:rsid w:val="00BF1FE7"/>
    <w:rsid w:val="00BF3DA3"/>
    <w:rsid w:val="00BF7865"/>
    <w:rsid w:val="00BF7D53"/>
    <w:rsid w:val="00C003DB"/>
    <w:rsid w:val="00C00A8B"/>
    <w:rsid w:val="00C02395"/>
    <w:rsid w:val="00C03B4E"/>
    <w:rsid w:val="00C05CA4"/>
    <w:rsid w:val="00C05E68"/>
    <w:rsid w:val="00C11D19"/>
    <w:rsid w:val="00C11EA8"/>
    <w:rsid w:val="00C13230"/>
    <w:rsid w:val="00C13AF0"/>
    <w:rsid w:val="00C14550"/>
    <w:rsid w:val="00C157F5"/>
    <w:rsid w:val="00C165D6"/>
    <w:rsid w:val="00C176F7"/>
    <w:rsid w:val="00C23D8D"/>
    <w:rsid w:val="00C23E2E"/>
    <w:rsid w:val="00C24DB1"/>
    <w:rsid w:val="00C257FC"/>
    <w:rsid w:val="00C311BE"/>
    <w:rsid w:val="00C315CF"/>
    <w:rsid w:val="00C323E5"/>
    <w:rsid w:val="00C34156"/>
    <w:rsid w:val="00C34B32"/>
    <w:rsid w:val="00C3592C"/>
    <w:rsid w:val="00C368C0"/>
    <w:rsid w:val="00C40035"/>
    <w:rsid w:val="00C405DF"/>
    <w:rsid w:val="00C41346"/>
    <w:rsid w:val="00C41567"/>
    <w:rsid w:val="00C416F0"/>
    <w:rsid w:val="00C425C6"/>
    <w:rsid w:val="00C42BA6"/>
    <w:rsid w:val="00C4595E"/>
    <w:rsid w:val="00C47486"/>
    <w:rsid w:val="00C477F5"/>
    <w:rsid w:val="00C47D9E"/>
    <w:rsid w:val="00C51109"/>
    <w:rsid w:val="00C517D9"/>
    <w:rsid w:val="00C528DC"/>
    <w:rsid w:val="00C531B9"/>
    <w:rsid w:val="00C53672"/>
    <w:rsid w:val="00C5468B"/>
    <w:rsid w:val="00C55CCA"/>
    <w:rsid w:val="00C565D8"/>
    <w:rsid w:val="00C57A8E"/>
    <w:rsid w:val="00C610CF"/>
    <w:rsid w:val="00C62197"/>
    <w:rsid w:val="00C624DA"/>
    <w:rsid w:val="00C70009"/>
    <w:rsid w:val="00C7004B"/>
    <w:rsid w:val="00C70C7C"/>
    <w:rsid w:val="00C725A4"/>
    <w:rsid w:val="00C7419D"/>
    <w:rsid w:val="00C741E3"/>
    <w:rsid w:val="00C7542D"/>
    <w:rsid w:val="00C755DA"/>
    <w:rsid w:val="00C777B4"/>
    <w:rsid w:val="00C77CE6"/>
    <w:rsid w:val="00C77D02"/>
    <w:rsid w:val="00C80EA5"/>
    <w:rsid w:val="00C81FFA"/>
    <w:rsid w:val="00C82126"/>
    <w:rsid w:val="00C8316E"/>
    <w:rsid w:val="00C86778"/>
    <w:rsid w:val="00C94346"/>
    <w:rsid w:val="00C949E6"/>
    <w:rsid w:val="00C9517F"/>
    <w:rsid w:val="00C9546D"/>
    <w:rsid w:val="00CA173F"/>
    <w:rsid w:val="00CA39D9"/>
    <w:rsid w:val="00CA493C"/>
    <w:rsid w:val="00CA508E"/>
    <w:rsid w:val="00CA55BB"/>
    <w:rsid w:val="00CA5A13"/>
    <w:rsid w:val="00CB0050"/>
    <w:rsid w:val="00CB1FBE"/>
    <w:rsid w:val="00CB23E3"/>
    <w:rsid w:val="00CB25F1"/>
    <w:rsid w:val="00CB3C6A"/>
    <w:rsid w:val="00CB48FE"/>
    <w:rsid w:val="00CB5CF0"/>
    <w:rsid w:val="00CB61ED"/>
    <w:rsid w:val="00CC1100"/>
    <w:rsid w:val="00CC172B"/>
    <w:rsid w:val="00CC1E82"/>
    <w:rsid w:val="00CC3153"/>
    <w:rsid w:val="00CC72CE"/>
    <w:rsid w:val="00CC772A"/>
    <w:rsid w:val="00CC7B09"/>
    <w:rsid w:val="00CC7B8D"/>
    <w:rsid w:val="00CD0050"/>
    <w:rsid w:val="00CD03E2"/>
    <w:rsid w:val="00CD25E6"/>
    <w:rsid w:val="00CD338B"/>
    <w:rsid w:val="00CD3633"/>
    <w:rsid w:val="00CD5736"/>
    <w:rsid w:val="00CD617F"/>
    <w:rsid w:val="00CE0863"/>
    <w:rsid w:val="00CE2BB9"/>
    <w:rsid w:val="00CE52BA"/>
    <w:rsid w:val="00CF6935"/>
    <w:rsid w:val="00CF717A"/>
    <w:rsid w:val="00CF76FC"/>
    <w:rsid w:val="00D00CD3"/>
    <w:rsid w:val="00D01C61"/>
    <w:rsid w:val="00D021D1"/>
    <w:rsid w:val="00D03F7F"/>
    <w:rsid w:val="00D04A5F"/>
    <w:rsid w:val="00D05ECD"/>
    <w:rsid w:val="00D07EA7"/>
    <w:rsid w:val="00D10835"/>
    <w:rsid w:val="00D10A33"/>
    <w:rsid w:val="00D10EA5"/>
    <w:rsid w:val="00D11309"/>
    <w:rsid w:val="00D1452D"/>
    <w:rsid w:val="00D1544E"/>
    <w:rsid w:val="00D15C4B"/>
    <w:rsid w:val="00D20189"/>
    <w:rsid w:val="00D20960"/>
    <w:rsid w:val="00D245EC"/>
    <w:rsid w:val="00D24B01"/>
    <w:rsid w:val="00D251AC"/>
    <w:rsid w:val="00D25411"/>
    <w:rsid w:val="00D301D3"/>
    <w:rsid w:val="00D3254B"/>
    <w:rsid w:val="00D33E12"/>
    <w:rsid w:val="00D361E6"/>
    <w:rsid w:val="00D366D0"/>
    <w:rsid w:val="00D37216"/>
    <w:rsid w:val="00D37E64"/>
    <w:rsid w:val="00D4292D"/>
    <w:rsid w:val="00D434F8"/>
    <w:rsid w:val="00D4558F"/>
    <w:rsid w:val="00D47104"/>
    <w:rsid w:val="00D47320"/>
    <w:rsid w:val="00D47DAC"/>
    <w:rsid w:val="00D47E9D"/>
    <w:rsid w:val="00D5225A"/>
    <w:rsid w:val="00D5398A"/>
    <w:rsid w:val="00D55D80"/>
    <w:rsid w:val="00D55ECF"/>
    <w:rsid w:val="00D573D4"/>
    <w:rsid w:val="00D60189"/>
    <w:rsid w:val="00D61583"/>
    <w:rsid w:val="00D61851"/>
    <w:rsid w:val="00D619D3"/>
    <w:rsid w:val="00D63D25"/>
    <w:rsid w:val="00D63EE2"/>
    <w:rsid w:val="00D6454B"/>
    <w:rsid w:val="00D645BB"/>
    <w:rsid w:val="00D67A05"/>
    <w:rsid w:val="00D703ED"/>
    <w:rsid w:val="00D7185D"/>
    <w:rsid w:val="00D74599"/>
    <w:rsid w:val="00D75519"/>
    <w:rsid w:val="00D758A8"/>
    <w:rsid w:val="00D761BA"/>
    <w:rsid w:val="00D7655E"/>
    <w:rsid w:val="00D773C4"/>
    <w:rsid w:val="00D774C5"/>
    <w:rsid w:val="00D7768D"/>
    <w:rsid w:val="00D779A2"/>
    <w:rsid w:val="00D779C9"/>
    <w:rsid w:val="00D831CB"/>
    <w:rsid w:val="00D838BF"/>
    <w:rsid w:val="00D84545"/>
    <w:rsid w:val="00D85B84"/>
    <w:rsid w:val="00D868C1"/>
    <w:rsid w:val="00D87953"/>
    <w:rsid w:val="00D92AD8"/>
    <w:rsid w:val="00D92BA7"/>
    <w:rsid w:val="00D9356E"/>
    <w:rsid w:val="00D95B15"/>
    <w:rsid w:val="00D970A5"/>
    <w:rsid w:val="00D97CB9"/>
    <w:rsid w:val="00DA13B5"/>
    <w:rsid w:val="00DA4B63"/>
    <w:rsid w:val="00DA6FDF"/>
    <w:rsid w:val="00DB0632"/>
    <w:rsid w:val="00DB11F7"/>
    <w:rsid w:val="00DB5955"/>
    <w:rsid w:val="00DC254F"/>
    <w:rsid w:val="00DC37B9"/>
    <w:rsid w:val="00DC528C"/>
    <w:rsid w:val="00DD2BBA"/>
    <w:rsid w:val="00DD3EAD"/>
    <w:rsid w:val="00DD5D74"/>
    <w:rsid w:val="00DE166B"/>
    <w:rsid w:val="00DE3208"/>
    <w:rsid w:val="00DF28B0"/>
    <w:rsid w:val="00DF36EE"/>
    <w:rsid w:val="00DF617F"/>
    <w:rsid w:val="00DF6629"/>
    <w:rsid w:val="00E002B1"/>
    <w:rsid w:val="00E02453"/>
    <w:rsid w:val="00E06C2B"/>
    <w:rsid w:val="00E06D27"/>
    <w:rsid w:val="00E073D9"/>
    <w:rsid w:val="00E1076B"/>
    <w:rsid w:val="00E12C56"/>
    <w:rsid w:val="00E13338"/>
    <w:rsid w:val="00E13F6E"/>
    <w:rsid w:val="00E163C4"/>
    <w:rsid w:val="00E17334"/>
    <w:rsid w:val="00E17D52"/>
    <w:rsid w:val="00E17DAC"/>
    <w:rsid w:val="00E21079"/>
    <w:rsid w:val="00E21745"/>
    <w:rsid w:val="00E233E2"/>
    <w:rsid w:val="00E23FCE"/>
    <w:rsid w:val="00E24236"/>
    <w:rsid w:val="00E259C6"/>
    <w:rsid w:val="00E2631A"/>
    <w:rsid w:val="00E30B20"/>
    <w:rsid w:val="00E34091"/>
    <w:rsid w:val="00E34106"/>
    <w:rsid w:val="00E351D2"/>
    <w:rsid w:val="00E35B3A"/>
    <w:rsid w:val="00E35C35"/>
    <w:rsid w:val="00E36085"/>
    <w:rsid w:val="00E4046C"/>
    <w:rsid w:val="00E42735"/>
    <w:rsid w:val="00E44ABB"/>
    <w:rsid w:val="00E47C92"/>
    <w:rsid w:val="00E507D8"/>
    <w:rsid w:val="00E508EE"/>
    <w:rsid w:val="00E50CF7"/>
    <w:rsid w:val="00E52128"/>
    <w:rsid w:val="00E52144"/>
    <w:rsid w:val="00E52BEE"/>
    <w:rsid w:val="00E53E40"/>
    <w:rsid w:val="00E54004"/>
    <w:rsid w:val="00E5454F"/>
    <w:rsid w:val="00E54B5B"/>
    <w:rsid w:val="00E567FD"/>
    <w:rsid w:val="00E57175"/>
    <w:rsid w:val="00E5744B"/>
    <w:rsid w:val="00E57DEC"/>
    <w:rsid w:val="00E60DE6"/>
    <w:rsid w:val="00E62374"/>
    <w:rsid w:val="00E623A6"/>
    <w:rsid w:val="00E626B0"/>
    <w:rsid w:val="00E63333"/>
    <w:rsid w:val="00E635A4"/>
    <w:rsid w:val="00E63A76"/>
    <w:rsid w:val="00E6435B"/>
    <w:rsid w:val="00E66C4F"/>
    <w:rsid w:val="00E67DFA"/>
    <w:rsid w:val="00E67E12"/>
    <w:rsid w:val="00E71FDC"/>
    <w:rsid w:val="00E73830"/>
    <w:rsid w:val="00E74E2A"/>
    <w:rsid w:val="00E75892"/>
    <w:rsid w:val="00E7693C"/>
    <w:rsid w:val="00E76D55"/>
    <w:rsid w:val="00E817A4"/>
    <w:rsid w:val="00E821E1"/>
    <w:rsid w:val="00E82463"/>
    <w:rsid w:val="00E83288"/>
    <w:rsid w:val="00E84DE5"/>
    <w:rsid w:val="00E85853"/>
    <w:rsid w:val="00E865A9"/>
    <w:rsid w:val="00E86C08"/>
    <w:rsid w:val="00E9043A"/>
    <w:rsid w:val="00E91A9D"/>
    <w:rsid w:val="00E92940"/>
    <w:rsid w:val="00E92B70"/>
    <w:rsid w:val="00EA07E6"/>
    <w:rsid w:val="00EA3C96"/>
    <w:rsid w:val="00EA6CC1"/>
    <w:rsid w:val="00EB006E"/>
    <w:rsid w:val="00EB0AB9"/>
    <w:rsid w:val="00EB0C8F"/>
    <w:rsid w:val="00EB0E89"/>
    <w:rsid w:val="00EB0E97"/>
    <w:rsid w:val="00EB2835"/>
    <w:rsid w:val="00EB3438"/>
    <w:rsid w:val="00EB389E"/>
    <w:rsid w:val="00EB421F"/>
    <w:rsid w:val="00EB5026"/>
    <w:rsid w:val="00EC11B9"/>
    <w:rsid w:val="00EC20EA"/>
    <w:rsid w:val="00EC2355"/>
    <w:rsid w:val="00EC5559"/>
    <w:rsid w:val="00EC7FF5"/>
    <w:rsid w:val="00ED0C45"/>
    <w:rsid w:val="00ED0E78"/>
    <w:rsid w:val="00ED1EB1"/>
    <w:rsid w:val="00ED26A0"/>
    <w:rsid w:val="00ED44D5"/>
    <w:rsid w:val="00ED4500"/>
    <w:rsid w:val="00EE2116"/>
    <w:rsid w:val="00EE5073"/>
    <w:rsid w:val="00EE69A0"/>
    <w:rsid w:val="00EF00D4"/>
    <w:rsid w:val="00EF0B02"/>
    <w:rsid w:val="00EF2502"/>
    <w:rsid w:val="00EF317D"/>
    <w:rsid w:val="00EF3BFF"/>
    <w:rsid w:val="00F00D89"/>
    <w:rsid w:val="00F02390"/>
    <w:rsid w:val="00F027D5"/>
    <w:rsid w:val="00F04C7B"/>
    <w:rsid w:val="00F0532C"/>
    <w:rsid w:val="00F06CAE"/>
    <w:rsid w:val="00F07FCA"/>
    <w:rsid w:val="00F12DF2"/>
    <w:rsid w:val="00F1303E"/>
    <w:rsid w:val="00F1325A"/>
    <w:rsid w:val="00F1347C"/>
    <w:rsid w:val="00F1352C"/>
    <w:rsid w:val="00F142F2"/>
    <w:rsid w:val="00F15A11"/>
    <w:rsid w:val="00F219C8"/>
    <w:rsid w:val="00F23282"/>
    <w:rsid w:val="00F31EC7"/>
    <w:rsid w:val="00F31F16"/>
    <w:rsid w:val="00F333F0"/>
    <w:rsid w:val="00F34E52"/>
    <w:rsid w:val="00F40423"/>
    <w:rsid w:val="00F40600"/>
    <w:rsid w:val="00F40FBF"/>
    <w:rsid w:val="00F447A9"/>
    <w:rsid w:val="00F44EB8"/>
    <w:rsid w:val="00F4543E"/>
    <w:rsid w:val="00F45DBA"/>
    <w:rsid w:val="00F462FC"/>
    <w:rsid w:val="00F47287"/>
    <w:rsid w:val="00F50EA1"/>
    <w:rsid w:val="00F51B61"/>
    <w:rsid w:val="00F52B0E"/>
    <w:rsid w:val="00F551D4"/>
    <w:rsid w:val="00F56CD9"/>
    <w:rsid w:val="00F56EC2"/>
    <w:rsid w:val="00F576EC"/>
    <w:rsid w:val="00F6055F"/>
    <w:rsid w:val="00F616CB"/>
    <w:rsid w:val="00F61BD8"/>
    <w:rsid w:val="00F67B36"/>
    <w:rsid w:val="00F7007E"/>
    <w:rsid w:val="00F70E1E"/>
    <w:rsid w:val="00F718EC"/>
    <w:rsid w:val="00F71976"/>
    <w:rsid w:val="00F761DE"/>
    <w:rsid w:val="00F763AA"/>
    <w:rsid w:val="00F7764D"/>
    <w:rsid w:val="00F80CE0"/>
    <w:rsid w:val="00F80F8C"/>
    <w:rsid w:val="00F831D1"/>
    <w:rsid w:val="00F83296"/>
    <w:rsid w:val="00F874A9"/>
    <w:rsid w:val="00F90EA2"/>
    <w:rsid w:val="00F9480F"/>
    <w:rsid w:val="00F94EDF"/>
    <w:rsid w:val="00F95EA2"/>
    <w:rsid w:val="00F96018"/>
    <w:rsid w:val="00F97004"/>
    <w:rsid w:val="00FA3728"/>
    <w:rsid w:val="00FA3F5B"/>
    <w:rsid w:val="00FA4BA8"/>
    <w:rsid w:val="00FA74A1"/>
    <w:rsid w:val="00FB24CA"/>
    <w:rsid w:val="00FB4CC0"/>
    <w:rsid w:val="00FB51DF"/>
    <w:rsid w:val="00FB698D"/>
    <w:rsid w:val="00FC0FA5"/>
    <w:rsid w:val="00FC3D42"/>
    <w:rsid w:val="00FC6032"/>
    <w:rsid w:val="00FC660C"/>
    <w:rsid w:val="00FC6FDD"/>
    <w:rsid w:val="00FD0249"/>
    <w:rsid w:val="00FD0E14"/>
    <w:rsid w:val="00FD2F58"/>
    <w:rsid w:val="00FD5C05"/>
    <w:rsid w:val="00FD71C1"/>
    <w:rsid w:val="00FD74E1"/>
    <w:rsid w:val="00FD7814"/>
    <w:rsid w:val="00FD7F27"/>
    <w:rsid w:val="00FE0791"/>
    <w:rsid w:val="00FE157F"/>
    <w:rsid w:val="00FE371E"/>
    <w:rsid w:val="00FE3CFA"/>
    <w:rsid w:val="00FE42EB"/>
    <w:rsid w:val="00FF249E"/>
    <w:rsid w:val="00FF288B"/>
    <w:rsid w:val="00FF2A94"/>
    <w:rsid w:val="00FF5F42"/>
    <w:rsid w:val="00FF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EBF50F"/>
  <w15:docId w15:val="{B2E28F59-4149-42C5-9C19-C30B2E07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EE2"/>
    <w:pPr>
      <w:spacing w:after="0" w:line="240" w:lineRule="auto"/>
    </w:pPr>
  </w:style>
  <w:style w:type="paragraph" w:styleId="ListParagraph">
    <w:name w:val="List Paragraph"/>
    <w:basedOn w:val="Normal"/>
    <w:uiPriority w:val="34"/>
    <w:qFormat/>
    <w:rsid w:val="00566FB8"/>
    <w:pPr>
      <w:ind w:left="720"/>
      <w:contextualSpacing/>
    </w:pPr>
  </w:style>
  <w:style w:type="paragraph" w:styleId="BalloonText">
    <w:name w:val="Balloon Text"/>
    <w:basedOn w:val="Normal"/>
    <w:link w:val="BalloonTextChar"/>
    <w:uiPriority w:val="99"/>
    <w:semiHidden/>
    <w:unhideWhenUsed/>
    <w:rsid w:val="00C4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46"/>
    <w:rPr>
      <w:rFonts w:ascii="Tahoma" w:hAnsi="Tahoma" w:cs="Tahoma"/>
      <w:sz w:val="16"/>
      <w:szCs w:val="16"/>
    </w:rPr>
  </w:style>
  <w:style w:type="paragraph" w:styleId="Header">
    <w:name w:val="header"/>
    <w:basedOn w:val="Normal"/>
    <w:link w:val="HeaderChar"/>
    <w:uiPriority w:val="99"/>
    <w:unhideWhenUsed/>
    <w:rsid w:val="00FD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C05"/>
  </w:style>
  <w:style w:type="paragraph" w:styleId="Footer">
    <w:name w:val="footer"/>
    <w:basedOn w:val="Normal"/>
    <w:link w:val="FooterChar"/>
    <w:uiPriority w:val="99"/>
    <w:unhideWhenUsed/>
    <w:rsid w:val="00FD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C05"/>
  </w:style>
  <w:style w:type="paragraph" w:styleId="FootnoteText">
    <w:name w:val="footnote text"/>
    <w:basedOn w:val="Normal"/>
    <w:link w:val="FootnoteTextChar"/>
    <w:uiPriority w:val="99"/>
    <w:semiHidden/>
    <w:unhideWhenUsed/>
    <w:rsid w:val="00672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1CE"/>
    <w:rPr>
      <w:sz w:val="20"/>
      <w:szCs w:val="20"/>
    </w:rPr>
  </w:style>
  <w:style w:type="character" w:styleId="FootnoteReference">
    <w:name w:val="footnote reference"/>
    <w:basedOn w:val="DefaultParagraphFont"/>
    <w:uiPriority w:val="99"/>
    <w:semiHidden/>
    <w:unhideWhenUsed/>
    <w:rsid w:val="006721CE"/>
    <w:rPr>
      <w:vertAlign w:val="superscript"/>
    </w:rPr>
  </w:style>
  <w:style w:type="table" w:styleId="LightShading">
    <w:name w:val="Light Shading"/>
    <w:basedOn w:val="TableNormal"/>
    <w:uiPriority w:val="60"/>
    <w:rsid w:val="00536B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E626B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unhideWhenUsed/>
    <w:rsid w:val="0023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157F5"/>
    <w:pPr>
      <w:spacing w:after="0" w:line="240" w:lineRule="auto"/>
      <w:jc w:val="both"/>
    </w:pPr>
    <w:rPr>
      <w:rFonts w:ascii="Garamond" w:hAnsi="Garamond" w:cs="Times New Roman (Body CS)"/>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6F0"/>
    <w:rPr>
      <w:color w:val="0000FF" w:themeColor="hyperlink"/>
      <w:u w:val="single"/>
    </w:rPr>
  </w:style>
  <w:style w:type="character" w:styleId="UnresolvedMention">
    <w:name w:val="Unresolved Mention"/>
    <w:basedOn w:val="DefaultParagraphFont"/>
    <w:uiPriority w:val="99"/>
    <w:semiHidden/>
    <w:unhideWhenUsed/>
    <w:rsid w:val="00C41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0040">
      <w:bodyDiv w:val="1"/>
      <w:marLeft w:val="0"/>
      <w:marRight w:val="0"/>
      <w:marTop w:val="0"/>
      <w:marBottom w:val="0"/>
      <w:divBdr>
        <w:top w:val="none" w:sz="0" w:space="0" w:color="auto"/>
        <w:left w:val="none" w:sz="0" w:space="0" w:color="auto"/>
        <w:bottom w:val="none" w:sz="0" w:space="0" w:color="auto"/>
        <w:right w:val="none" w:sz="0" w:space="0" w:color="auto"/>
      </w:divBdr>
    </w:div>
    <w:div w:id="1727101315">
      <w:bodyDiv w:val="1"/>
      <w:marLeft w:val="0"/>
      <w:marRight w:val="0"/>
      <w:marTop w:val="0"/>
      <w:marBottom w:val="0"/>
      <w:divBdr>
        <w:top w:val="none" w:sz="0" w:space="0" w:color="auto"/>
        <w:left w:val="none" w:sz="0" w:space="0" w:color="auto"/>
        <w:bottom w:val="none" w:sz="0" w:space="0" w:color="auto"/>
        <w:right w:val="none" w:sz="0" w:space="0" w:color="auto"/>
      </w:divBdr>
    </w:div>
    <w:div w:id="19376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tmaster@digital.cabinet-offic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D2B0-DF25-4755-8EAE-0E355215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9363</Words>
  <Characters>53371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 Kostakopoulou</dc:creator>
  <cp:lastModifiedBy>Miles</cp:lastModifiedBy>
  <cp:revision>144</cp:revision>
  <cp:lastPrinted>2019-03-12T05:52:00Z</cp:lastPrinted>
  <dcterms:created xsi:type="dcterms:W3CDTF">2019-10-28T04:01:00Z</dcterms:created>
  <dcterms:modified xsi:type="dcterms:W3CDTF">2019-10-31T10:13:00Z</dcterms:modified>
</cp:coreProperties>
</file>